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4B7" w:rsidRDefault="005B44B7" w:rsidP="005B44B7">
      <w:pPr>
        <w:jc w:val="center"/>
        <w:rPr>
          <w:rFonts w:asciiTheme="majorEastAsia" w:eastAsiaTheme="majorEastAsia" w:hAnsiTheme="majorEastAsia"/>
          <w:b/>
          <w:sz w:val="48"/>
          <w:szCs w:val="48"/>
        </w:rPr>
      </w:pPr>
    </w:p>
    <w:p w:rsidR="005B44B7" w:rsidRDefault="005B44B7" w:rsidP="005B44B7">
      <w:pPr>
        <w:jc w:val="center"/>
        <w:rPr>
          <w:rFonts w:asciiTheme="majorEastAsia" w:eastAsiaTheme="majorEastAsia" w:hAnsiTheme="majorEastAsia"/>
          <w:b/>
          <w:sz w:val="48"/>
          <w:szCs w:val="48"/>
        </w:rPr>
      </w:pPr>
    </w:p>
    <w:p w:rsidR="005B44B7" w:rsidRDefault="005B44B7" w:rsidP="005B44B7">
      <w:pPr>
        <w:jc w:val="center"/>
        <w:rPr>
          <w:rFonts w:asciiTheme="majorEastAsia" w:eastAsiaTheme="majorEastAsia" w:hAnsiTheme="majorEastAsia"/>
          <w:b/>
          <w:sz w:val="10"/>
          <w:szCs w:val="10"/>
        </w:rPr>
      </w:pPr>
    </w:p>
    <w:p w:rsidR="005B44B7" w:rsidRDefault="005B44B7" w:rsidP="005B44B7">
      <w:pPr>
        <w:jc w:val="center"/>
        <w:rPr>
          <w:rFonts w:asciiTheme="majorEastAsia" w:eastAsiaTheme="majorEastAsia" w:hAnsiTheme="majorEastAsia"/>
          <w:b/>
          <w:sz w:val="10"/>
          <w:szCs w:val="10"/>
        </w:rPr>
      </w:pPr>
    </w:p>
    <w:p w:rsidR="005B44B7" w:rsidRPr="001B55D5" w:rsidRDefault="005B44B7" w:rsidP="005B44B7">
      <w:pPr>
        <w:jc w:val="center"/>
        <w:rPr>
          <w:rFonts w:asciiTheme="majorEastAsia" w:eastAsiaTheme="majorEastAsia" w:hAnsiTheme="majorEastAsia"/>
          <w:b/>
          <w:sz w:val="48"/>
          <w:szCs w:val="48"/>
        </w:rPr>
      </w:pPr>
      <w:r w:rsidRPr="001B55D5">
        <w:rPr>
          <w:rFonts w:asciiTheme="majorEastAsia" w:eastAsiaTheme="majorEastAsia" w:hAnsiTheme="majorEastAsia" w:hint="eastAsia"/>
          <w:b/>
          <w:sz w:val="48"/>
          <w:szCs w:val="48"/>
        </w:rPr>
        <w:t>山西东义煤电铝集团煤化工有限公司</w:t>
      </w:r>
    </w:p>
    <w:p w:rsidR="005B44B7" w:rsidRPr="001B55D5" w:rsidRDefault="005B44B7" w:rsidP="005B44B7">
      <w:pPr>
        <w:jc w:val="center"/>
        <w:rPr>
          <w:rFonts w:asciiTheme="majorEastAsia" w:eastAsiaTheme="majorEastAsia" w:hAnsiTheme="majorEastAsia"/>
          <w:b/>
          <w:sz w:val="48"/>
          <w:szCs w:val="48"/>
        </w:rPr>
      </w:pPr>
      <w:r w:rsidRPr="001B55D5">
        <w:rPr>
          <w:rFonts w:asciiTheme="majorEastAsia" w:eastAsiaTheme="majorEastAsia" w:hAnsiTheme="majorEastAsia" w:hint="eastAsia"/>
          <w:b/>
          <w:sz w:val="48"/>
          <w:szCs w:val="48"/>
        </w:rPr>
        <w:t>120万吨/年焦化产能置换项目</w:t>
      </w:r>
    </w:p>
    <w:p w:rsidR="005B44B7" w:rsidRPr="001B55D5" w:rsidRDefault="005B44B7" w:rsidP="005B44B7">
      <w:pPr>
        <w:jc w:val="center"/>
        <w:rPr>
          <w:rFonts w:asciiTheme="majorEastAsia" w:eastAsiaTheme="majorEastAsia" w:hAnsiTheme="majorEastAsia"/>
          <w:b/>
          <w:sz w:val="48"/>
          <w:szCs w:val="48"/>
        </w:rPr>
      </w:pPr>
      <w:r w:rsidRPr="001B55D5">
        <w:rPr>
          <w:rFonts w:asciiTheme="majorEastAsia" w:eastAsiaTheme="majorEastAsia" w:hAnsiTheme="majorEastAsia" w:hint="eastAsia"/>
          <w:b/>
          <w:sz w:val="48"/>
          <w:szCs w:val="48"/>
        </w:rPr>
        <w:t>大气污染物特别排放限值改造</w:t>
      </w:r>
    </w:p>
    <w:p w:rsidR="005B44B7" w:rsidRDefault="005B44B7" w:rsidP="005B44B7">
      <w:pPr>
        <w:jc w:val="center"/>
        <w:rPr>
          <w:rFonts w:asciiTheme="majorEastAsia" w:eastAsiaTheme="majorEastAsia" w:hAnsiTheme="majorEastAsia"/>
          <w:b/>
          <w:sz w:val="48"/>
          <w:szCs w:val="48"/>
        </w:rPr>
      </w:pPr>
    </w:p>
    <w:p w:rsidR="005B44B7" w:rsidRDefault="005B44B7" w:rsidP="005B44B7">
      <w:pPr>
        <w:jc w:val="center"/>
        <w:rPr>
          <w:rFonts w:asciiTheme="majorEastAsia" w:eastAsiaTheme="majorEastAsia" w:hAnsiTheme="majorEastAsia"/>
          <w:b/>
          <w:sz w:val="48"/>
          <w:szCs w:val="48"/>
        </w:rPr>
      </w:pPr>
    </w:p>
    <w:p w:rsidR="005B44B7" w:rsidRDefault="005B44B7" w:rsidP="005B44B7">
      <w:pPr>
        <w:jc w:val="center"/>
        <w:rPr>
          <w:rFonts w:asciiTheme="majorEastAsia" w:eastAsiaTheme="majorEastAsia" w:hAnsiTheme="majorEastAsia"/>
          <w:b/>
          <w:sz w:val="48"/>
          <w:szCs w:val="48"/>
        </w:rPr>
      </w:pPr>
    </w:p>
    <w:p w:rsidR="005B44B7" w:rsidRDefault="005B44B7" w:rsidP="005B44B7">
      <w:pPr>
        <w:jc w:val="center"/>
        <w:rPr>
          <w:b/>
          <w:sz w:val="84"/>
          <w:szCs w:val="84"/>
        </w:rPr>
      </w:pPr>
      <w:r>
        <w:rPr>
          <w:rFonts w:hint="eastAsia"/>
          <w:b/>
          <w:sz w:val="84"/>
          <w:szCs w:val="84"/>
        </w:rPr>
        <w:t>验</w:t>
      </w:r>
    </w:p>
    <w:p w:rsidR="005B44B7" w:rsidRDefault="005B44B7" w:rsidP="005B44B7">
      <w:pPr>
        <w:jc w:val="center"/>
        <w:rPr>
          <w:b/>
          <w:sz w:val="84"/>
          <w:szCs w:val="84"/>
        </w:rPr>
      </w:pPr>
      <w:r>
        <w:rPr>
          <w:rFonts w:hint="eastAsia"/>
          <w:b/>
          <w:sz w:val="84"/>
          <w:szCs w:val="84"/>
        </w:rPr>
        <w:t>收</w:t>
      </w:r>
    </w:p>
    <w:p w:rsidR="005B44B7" w:rsidRDefault="005B44B7" w:rsidP="005B44B7">
      <w:pPr>
        <w:jc w:val="center"/>
        <w:rPr>
          <w:b/>
          <w:sz w:val="84"/>
          <w:szCs w:val="84"/>
        </w:rPr>
      </w:pPr>
      <w:r>
        <w:rPr>
          <w:rFonts w:hint="eastAsia"/>
          <w:b/>
          <w:sz w:val="84"/>
          <w:szCs w:val="84"/>
        </w:rPr>
        <w:t>报</w:t>
      </w:r>
    </w:p>
    <w:p w:rsidR="005B44B7" w:rsidRDefault="005B44B7" w:rsidP="005B44B7">
      <w:pPr>
        <w:widowControl/>
        <w:jc w:val="center"/>
        <w:rPr>
          <w:b/>
          <w:sz w:val="84"/>
          <w:szCs w:val="84"/>
        </w:rPr>
      </w:pPr>
      <w:r>
        <w:rPr>
          <w:rFonts w:hint="eastAsia"/>
          <w:b/>
          <w:sz w:val="84"/>
          <w:szCs w:val="84"/>
        </w:rPr>
        <w:t>告</w:t>
      </w:r>
    </w:p>
    <w:p w:rsidR="005B44B7" w:rsidRDefault="005B44B7" w:rsidP="005B44B7">
      <w:pPr>
        <w:widowControl/>
        <w:jc w:val="center"/>
        <w:rPr>
          <w:b/>
          <w:sz w:val="84"/>
          <w:szCs w:val="84"/>
        </w:rPr>
      </w:pPr>
    </w:p>
    <w:p w:rsidR="005B44B7" w:rsidRDefault="005B44B7" w:rsidP="005B44B7">
      <w:pPr>
        <w:widowControl/>
        <w:jc w:val="center"/>
        <w:rPr>
          <w:b/>
          <w:sz w:val="44"/>
          <w:szCs w:val="44"/>
        </w:rPr>
      </w:pPr>
      <w:r>
        <w:rPr>
          <w:rFonts w:hint="eastAsia"/>
          <w:b/>
          <w:sz w:val="44"/>
          <w:szCs w:val="44"/>
        </w:rPr>
        <w:t>二〇一九年十一月</w:t>
      </w:r>
    </w:p>
    <w:p w:rsidR="005B44B7" w:rsidRDefault="005B44B7" w:rsidP="005B44B7">
      <w:pPr>
        <w:widowControl/>
        <w:jc w:val="left"/>
      </w:pPr>
      <w:r>
        <w:br w:type="page"/>
      </w:r>
    </w:p>
    <w:p w:rsidR="005B44B7" w:rsidRDefault="005B44B7" w:rsidP="005B44B7">
      <w:pPr>
        <w:jc w:val="center"/>
        <w:rPr>
          <w:sz w:val="44"/>
          <w:szCs w:val="44"/>
        </w:rPr>
      </w:pPr>
    </w:p>
    <w:p w:rsidR="005B44B7" w:rsidRDefault="005B44B7" w:rsidP="005B44B7">
      <w:pPr>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5B44B7" w:rsidRDefault="005B44B7" w:rsidP="005B44B7">
      <w:pPr>
        <w:jc w:val="center"/>
        <w:rPr>
          <w:b/>
          <w:sz w:val="44"/>
          <w:szCs w:val="44"/>
        </w:rPr>
      </w:pPr>
    </w:p>
    <w:p w:rsidR="005B44B7" w:rsidRDefault="005B44B7" w:rsidP="005B44B7">
      <w:pPr>
        <w:rPr>
          <w:b/>
          <w:sz w:val="44"/>
          <w:szCs w:val="44"/>
        </w:rPr>
      </w:pPr>
      <w:r>
        <w:rPr>
          <w:rFonts w:ascii="仿宋_GB2312" w:eastAsia="仿宋_GB2312" w:hint="eastAsia"/>
          <w:sz w:val="32"/>
          <w:szCs w:val="32"/>
        </w:rPr>
        <w:t>焦化行业改造备案登记表···························1</w:t>
      </w:r>
    </w:p>
    <w:p w:rsidR="005B44B7" w:rsidRDefault="005B44B7" w:rsidP="005B44B7">
      <w:pPr>
        <w:rPr>
          <w:rFonts w:ascii="仿宋_GB2312" w:eastAsia="仿宋_GB2312"/>
          <w:sz w:val="32"/>
          <w:szCs w:val="32"/>
        </w:rPr>
      </w:pPr>
      <w:r>
        <w:rPr>
          <w:rFonts w:ascii="仿宋_GB2312" w:eastAsia="仿宋_GB2312" w:hint="eastAsia"/>
          <w:sz w:val="32"/>
          <w:szCs w:val="32"/>
        </w:rPr>
        <w:t>一、项目概况·····································2</w:t>
      </w:r>
    </w:p>
    <w:p w:rsidR="005B44B7" w:rsidRDefault="005B44B7" w:rsidP="005B44B7">
      <w:pPr>
        <w:rPr>
          <w:rFonts w:ascii="仿宋_GB2312" w:eastAsia="仿宋_GB2312"/>
          <w:sz w:val="32"/>
          <w:szCs w:val="32"/>
        </w:rPr>
      </w:pPr>
      <w:r>
        <w:rPr>
          <w:rFonts w:ascii="仿宋_GB2312" w:eastAsia="仿宋_GB2312" w:hint="eastAsia"/>
          <w:sz w:val="32"/>
          <w:szCs w:val="32"/>
        </w:rPr>
        <w:t>二、验收监测依据·································2</w:t>
      </w:r>
    </w:p>
    <w:p w:rsidR="005B44B7" w:rsidRDefault="005B44B7" w:rsidP="005B44B7">
      <w:pPr>
        <w:rPr>
          <w:rFonts w:ascii="仿宋_GB2312" w:eastAsia="仿宋_GB2312"/>
          <w:sz w:val="32"/>
          <w:szCs w:val="32"/>
        </w:rPr>
      </w:pPr>
      <w:r>
        <w:rPr>
          <w:rFonts w:ascii="仿宋_GB2312" w:eastAsia="仿宋_GB2312" w:hint="eastAsia"/>
          <w:sz w:val="32"/>
          <w:szCs w:val="32"/>
        </w:rPr>
        <w:t>三、大气污染物环保治理措施·······················4</w:t>
      </w:r>
    </w:p>
    <w:p w:rsidR="005B44B7" w:rsidRDefault="005B44B7" w:rsidP="005B44B7">
      <w:pPr>
        <w:rPr>
          <w:rFonts w:ascii="仿宋_GB2312" w:eastAsia="仿宋_GB2312"/>
          <w:sz w:val="32"/>
          <w:szCs w:val="32"/>
        </w:rPr>
      </w:pPr>
      <w:r>
        <w:rPr>
          <w:rFonts w:ascii="仿宋_GB2312" w:eastAsia="仿宋_GB2312" w:hint="eastAsia"/>
          <w:sz w:val="32"/>
          <w:szCs w:val="32"/>
        </w:rPr>
        <w:t>四、特别排放限值改造情况·························5</w:t>
      </w:r>
    </w:p>
    <w:p w:rsidR="005B44B7" w:rsidRDefault="005B44B7" w:rsidP="005B44B7">
      <w:pPr>
        <w:rPr>
          <w:rFonts w:ascii="仿宋_GB2312" w:eastAsia="仿宋_GB2312"/>
          <w:sz w:val="32"/>
          <w:szCs w:val="32"/>
        </w:rPr>
      </w:pPr>
      <w:r>
        <w:rPr>
          <w:rFonts w:ascii="仿宋_GB2312" w:eastAsia="仿宋_GB2312" w:hint="eastAsia"/>
          <w:sz w:val="32"/>
          <w:szCs w:val="32"/>
        </w:rPr>
        <w:t>五、现场核验情况·································13六、污染物排放监测结果···························16七、公示情况·····································24</w:t>
      </w:r>
    </w:p>
    <w:p w:rsidR="005B44B7" w:rsidRDefault="005B44B7" w:rsidP="005B44B7">
      <w:pPr>
        <w:rPr>
          <w:rFonts w:ascii="仿宋_GB2312" w:eastAsia="仿宋_GB2312"/>
          <w:sz w:val="32"/>
          <w:szCs w:val="32"/>
        </w:rPr>
      </w:pPr>
      <w:r>
        <w:rPr>
          <w:rFonts w:ascii="仿宋_GB2312" w:eastAsia="仿宋_GB2312" w:hint="eastAsia"/>
          <w:sz w:val="32"/>
          <w:szCs w:val="32"/>
        </w:rPr>
        <w:t>八、验收结论·····································2</w:t>
      </w:r>
      <w:bookmarkStart w:id="0" w:name="_GoBack"/>
      <w:bookmarkEnd w:id="0"/>
      <w:r>
        <w:rPr>
          <w:rFonts w:ascii="仿宋_GB2312" w:eastAsia="仿宋_GB2312" w:hint="eastAsia"/>
          <w:sz w:val="32"/>
          <w:szCs w:val="32"/>
        </w:rPr>
        <w:t>4</w:t>
      </w:r>
    </w:p>
    <w:p w:rsidR="005B44B7" w:rsidRDefault="005B44B7" w:rsidP="005B44B7">
      <w:pPr>
        <w:outlineLvl w:val="0"/>
        <w:rPr>
          <w:rFonts w:ascii="仿宋_GB2312" w:eastAsia="仿宋_GB2312"/>
          <w:sz w:val="32"/>
          <w:szCs w:val="32"/>
        </w:rPr>
      </w:pPr>
    </w:p>
    <w:p w:rsidR="005B44B7" w:rsidRDefault="005B44B7" w:rsidP="005B44B7">
      <w:pPr>
        <w:outlineLvl w:val="0"/>
        <w:rPr>
          <w:rFonts w:ascii="仿宋_GB2312" w:eastAsia="仿宋_GB2312"/>
          <w:sz w:val="32"/>
          <w:szCs w:val="32"/>
        </w:rPr>
      </w:pPr>
      <w:r>
        <w:rPr>
          <w:rFonts w:ascii="仿宋_GB2312" w:eastAsia="仿宋_GB2312" w:hint="eastAsia"/>
          <w:sz w:val="32"/>
          <w:szCs w:val="32"/>
        </w:rPr>
        <w:t>附  件：</w:t>
      </w:r>
    </w:p>
    <w:p w:rsidR="005B44B7" w:rsidRDefault="005B44B7" w:rsidP="005B44B7">
      <w:pPr>
        <w:outlineLvl w:val="0"/>
        <w:rPr>
          <w:rFonts w:ascii="仿宋_GB2312" w:eastAsia="仿宋_GB2312"/>
          <w:sz w:val="32"/>
          <w:szCs w:val="32"/>
        </w:rPr>
      </w:pPr>
      <w:r>
        <w:rPr>
          <w:rFonts w:ascii="仿宋_GB2312" w:eastAsia="仿宋_GB2312" w:hint="eastAsia"/>
          <w:sz w:val="32"/>
          <w:szCs w:val="32"/>
        </w:rPr>
        <w:t>1、验收监测报告</w:t>
      </w:r>
    </w:p>
    <w:p w:rsidR="005B44B7" w:rsidRDefault="005B44B7" w:rsidP="005B44B7">
      <w:pPr>
        <w:outlineLvl w:val="0"/>
        <w:rPr>
          <w:rFonts w:ascii="仿宋_GB2312" w:eastAsia="仿宋_GB2312"/>
          <w:sz w:val="32"/>
          <w:szCs w:val="32"/>
        </w:rPr>
      </w:pPr>
      <w:r>
        <w:rPr>
          <w:rFonts w:ascii="仿宋_GB2312" w:eastAsia="仿宋_GB2312" w:hint="eastAsia"/>
          <w:sz w:val="32"/>
          <w:szCs w:val="32"/>
        </w:rPr>
        <w:t>2、在线监控设施验收备案登记表</w:t>
      </w:r>
    </w:p>
    <w:p w:rsidR="005B44B7" w:rsidRDefault="005B44B7" w:rsidP="005B44B7">
      <w:pPr>
        <w:outlineLvl w:val="0"/>
        <w:rPr>
          <w:rFonts w:ascii="仿宋_GB2312" w:eastAsia="仿宋_GB2312"/>
          <w:sz w:val="32"/>
          <w:szCs w:val="32"/>
        </w:rPr>
      </w:pPr>
      <w:r>
        <w:rPr>
          <w:rFonts w:ascii="仿宋_GB2312" w:eastAsia="仿宋_GB2312" w:hint="eastAsia"/>
          <w:sz w:val="32"/>
          <w:szCs w:val="32"/>
        </w:rPr>
        <w:t>3、焦炉烟囱30天在线监控数据</w:t>
      </w:r>
    </w:p>
    <w:p w:rsidR="005B44B7" w:rsidRPr="00904B83" w:rsidRDefault="005B44B7" w:rsidP="005B44B7">
      <w:pPr>
        <w:outlineLvl w:val="0"/>
        <w:rPr>
          <w:rFonts w:ascii="仿宋_GB2312" w:eastAsia="仿宋_GB2312"/>
          <w:b/>
          <w:bCs/>
          <w:sz w:val="32"/>
          <w:szCs w:val="32"/>
        </w:rPr>
      </w:pPr>
      <w:r>
        <w:rPr>
          <w:rFonts w:ascii="仿宋_GB2312" w:eastAsia="仿宋_GB2312" w:hint="eastAsia"/>
          <w:sz w:val="32"/>
          <w:szCs w:val="32"/>
        </w:rPr>
        <w:t>4、</w:t>
      </w:r>
      <w:r w:rsidRPr="00F96BF4">
        <w:rPr>
          <w:rFonts w:ascii="仿宋_GB2312" w:eastAsia="仿宋_GB2312"/>
          <w:bCs/>
          <w:sz w:val="32"/>
          <w:szCs w:val="32"/>
        </w:rPr>
        <w:t>环保特别排放限值改造</w:t>
      </w:r>
      <w:r w:rsidRPr="00F96BF4">
        <w:rPr>
          <w:rFonts w:ascii="仿宋_GB2312" w:eastAsia="仿宋_GB2312" w:hint="eastAsia"/>
          <w:bCs/>
          <w:sz w:val="32"/>
          <w:szCs w:val="32"/>
        </w:rPr>
        <w:t>项目竣工环保验收技术咨询意见</w:t>
      </w:r>
    </w:p>
    <w:p w:rsidR="005B44B7" w:rsidRDefault="005B44B7">
      <w:pPr>
        <w:widowControl/>
        <w:jc w:val="left"/>
      </w:pPr>
      <w:r>
        <w:br w:type="page"/>
      </w:r>
    </w:p>
    <w:p w:rsidR="005B44B7" w:rsidRDefault="005B44B7" w:rsidP="005B44B7">
      <w:pPr>
        <w:pStyle w:val="a8"/>
        <w:widowControl/>
        <w:spacing w:beforeAutospacing="0" w:afterAutospacing="0"/>
        <w:jc w:val="center"/>
        <w:rPr>
          <w:sz w:val="22"/>
          <w:szCs w:val="22"/>
        </w:rPr>
      </w:pPr>
      <w:r>
        <w:rPr>
          <w:rFonts w:ascii="宋体" w:eastAsia="宋体" w:hAnsi="宋体" w:cs="宋体" w:hint="eastAsia"/>
          <w:b/>
          <w:color w:val="000000"/>
          <w:spacing w:val="-15"/>
          <w:sz w:val="28"/>
          <w:szCs w:val="28"/>
          <w:shd w:val="clear" w:color="auto" w:fill="FFFFFF"/>
        </w:rPr>
        <w:lastRenderedPageBreak/>
        <w:t>焦化行业改造备案登记表</w:t>
      </w:r>
    </w:p>
    <w:p w:rsidR="005B44B7" w:rsidRDefault="005B44B7" w:rsidP="005B44B7">
      <w:pPr>
        <w:pStyle w:val="a8"/>
        <w:widowControl/>
        <w:spacing w:beforeAutospacing="0" w:afterAutospacing="0"/>
        <w:ind w:right="665"/>
        <w:jc w:val="right"/>
        <w:rPr>
          <w:rFonts w:ascii="宋体" w:eastAsia="宋体" w:hAnsi="宋体" w:cs="宋体"/>
          <w:color w:val="000000"/>
          <w:sz w:val="19"/>
          <w:szCs w:val="19"/>
          <w:shd w:val="clear" w:color="auto" w:fill="FFFFFF"/>
        </w:rPr>
      </w:pPr>
      <w:r>
        <w:rPr>
          <w:rFonts w:ascii="宋体" w:eastAsia="宋体" w:hAnsi="宋体" w:cs="宋体" w:hint="eastAsia"/>
          <w:color w:val="000000"/>
          <w:sz w:val="19"/>
          <w:szCs w:val="19"/>
          <w:shd w:val="clear" w:color="auto" w:fill="FFFFFF"/>
        </w:rPr>
        <w:t xml:space="preserve">备案号：2019-0358（区号）- </w:t>
      </w:r>
    </w:p>
    <w:tbl>
      <w:tblPr>
        <w:tblW w:w="8805" w:type="dxa"/>
        <w:tblInd w:w="-179" w:type="dxa"/>
        <w:tblLayout w:type="fixed"/>
        <w:tblCellMar>
          <w:left w:w="0" w:type="dxa"/>
          <w:right w:w="0" w:type="dxa"/>
        </w:tblCellMar>
        <w:tblLook w:val="04A0"/>
      </w:tblPr>
      <w:tblGrid>
        <w:gridCol w:w="1500"/>
        <w:gridCol w:w="1184"/>
        <w:gridCol w:w="1123"/>
        <w:gridCol w:w="691"/>
        <w:gridCol w:w="225"/>
        <w:gridCol w:w="1107"/>
        <w:gridCol w:w="113"/>
        <w:gridCol w:w="1054"/>
        <w:gridCol w:w="1808"/>
      </w:tblGrid>
      <w:tr w:rsidR="005B44B7" w:rsidTr="00514A9C">
        <w:trPr>
          <w:trHeight w:val="344"/>
        </w:trPr>
        <w:tc>
          <w:tcPr>
            <w:tcW w:w="15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企业名称</w:t>
            </w:r>
          </w:p>
          <w:p w:rsidR="005B44B7" w:rsidRDefault="005B44B7" w:rsidP="00514A9C">
            <w:pPr>
              <w:pStyle w:val="a8"/>
              <w:widowControl/>
              <w:spacing w:beforeAutospacing="0" w:afterAutospacing="0" w:line="240" w:lineRule="exact"/>
              <w:jc w:val="both"/>
              <w:rPr>
                <w:rFonts w:asciiTheme="minorEastAsia" w:hAnsiTheme="minorEastAsia"/>
                <w:sz w:val="21"/>
                <w:szCs w:val="21"/>
              </w:rPr>
            </w:pPr>
            <w:r>
              <w:rPr>
                <w:rFonts w:asciiTheme="minorEastAsia" w:hAnsiTheme="minorEastAsia" w:cs="宋体" w:hint="eastAsia"/>
                <w:sz w:val="21"/>
                <w:szCs w:val="21"/>
              </w:rPr>
              <w:t>（加盖公章）</w:t>
            </w:r>
          </w:p>
        </w:tc>
        <w:tc>
          <w:tcPr>
            <w:tcW w:w="7304" w:type="dxa"/>
            <w:gridSpan w:val="8"/>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center"/>
              <w:rPr>
                <w:rFonts w:asciiTheme="minorEastAsia" w:hAnsiTheme="minorEastAsia"/>
              </w:rPr>
            </w:pPr>
            <w:r>
              <w:rPr>
                <w:rFonts w:asciiTheme="minorEastAsia" w:hAnsiTheme="minorEastAsia" w:hint="eastAsia"/>
              </w:rPr>
              <w:t>山西东义煤电铝集团煤化工有限公司</w:t>
            </w:r>
          </w:p>
        </w:tc>
      </w:tr>
      <w:tr w:rsidR="005B44B7" w:rsidTr="00514A9C">
        <w:trPr>
          <w:trHeight w:val="265"/>
        </w:trPr>
        <w:tc>
          <w:tcPr>
            <w:tcW w:w="150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地   址</w:t>
            </w:r>
          </w:p>
        </w:tc>
        <w:tc>
          <w:tcPr>
            <w:tcW w:w="2998"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left"/>
              <w:rPr>
                <w:rFonts w:asciiTheme="minorEastAsia" w:hAnsiTheme="minorEastAsia"/>
              </w:rPr>
            </w:pPr>
            <w:r>
              <w:rPr>
                <w:rFonts w:asciiTheme="minorEastAsia" w:hAnsiTheme="minorEastAsia" w:hint="eastAsia"/>
              </w:rPr>
              <w:t>孝义市梧桐镇旧尉屯村</w:t>
            </w:r>
          </w:p>
        </w:tc>
        <w:tc>
          <w:tcPr>
            <w:tcW w:w="1445"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rPr>
                <w:rFonts w:asciiTheme="minorEastAsia" w:hAnsiTheme="minorEastAsia"/>
                <w:sz w:val="21"/>
                <w:szCs w:val="21"/>
              </w:rPr>
            </w:pPr>
            <w:r>
              <w:rPr>
                <w:rFonts w:asciiTheme="minorEastAsia" w:hAnsiTheme="minorEastAsia" w:cs="宋体" w:hint="eastAsia"/>
                <w:sz w:val="21"/>
                <w:szCs w:val="21"/>
              </w:rPr>
              <w:t>总装机容量</w:t>
            </w:r>
          </w:p>
        </w:tc>
        <w:tc>
          <w:tcPr>
            <w:tcW w:w="2862"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left"/>
              <w:rPr>
                <w:rFonts w:asciiTheme="minorEastAsia" w:hAnsiTheme="minorEastAsia"/>
              </w:rPr>
            </w:pPr>
            <w:r>
              <w:rPr>
                <w:rFonts w:asciiTheme="minorEastAsia" w:hAnsiTheme="minorEastAsia" w:hint="eastAsia"/>
              </w:rPr>
              <w:t>120万吨</w:t>
            </w:r>
          </w:p>
        </w:tc>
      </w:tr>
      <w:tr w:rsidR="005B44B7" w:rsidTr="00514A9C">
        <w:trPr>
          <w:trHeight w:val="286"/>
        </w:trPr>
        <w:tc>
          <w:tcPr>
            <w:tcW w:w="150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信用代码</w:t>
            </w:r>
          </w:p>
        </w:tc>
        <w:tc>
          <w:tcPr>
            <w:tcW w:w="2998"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left"/>
              <w:rPr>
                <w:rFonts w:asciiTheme="minorEastAsia" w:hAnsiTheme="minorEastAsia"/>
              </w:rPr>
            </w:pPr>
            <w:r>
              <w:rPr>
                <w:rFonts w:asciiTheme="minorEastAsia" w:hAnsiTheme="minorEastAsia" w:hint="eastAsia"/>
              </w:rPr>
              <w:t>91141100767105573F</w:t>
            </w:r>
          </w:p>
        </w:tc>
        <w:tc>
          <w:tcPr>
            <w:tcW w:w="1445"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rPr>
                <w:rFonts w:asciiTheme="minorEastAsia" w:hAnsiTheme="minorEastAsia"/>
                <w:sz w:val="21"/>
                <w:szCs w:val="21"/>
              </w:rPr>
            </w:pPr>
            <w:r>
              <w:rPr>
                <w:rFonts w:asciiTheme="minorEastAsia" w:hAnsiTheme="minorEastAsia" w:cs="宋体" w:hint="eastAsia"/>
                <w:sz w:val="21"/>
                <w:szCs w:val="21"/>
              </w:rPr>
              <w:t>法人代表</w:t>
            </w:r>
          </w:p>
        </w:tc>
        <w:tc>
          <w:tcPr>
            <w:tcW w:w="2862"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left"/>
              <w:rPr>
                <w:rFonts w:asciiTheme="minorEastAsia" w:hAnsiTheme="minorEastAsia"/>
              </w:rPr>
            </w:pPr>
            <w:r>
              <w:rPr>
                <w:rFonts w:asciiTheme="minorEastAsia" w:hAnsiTheme="minorEastAsia" w:hint="eastAsia"/>
              </w:rPr>
              <w:t>乔亚东</w:t>
            </w:r>
          </w:p>
        </w:tc>
      </w:tr>
      <w:tr w:rsidR="005B44B7" w:rsidTr="00514A9C">
        <w:trPr>
          <w:trHeight w:val="290"/>
        </w:trPr>
        <w:tc>
          <w:tcPr>
            <w:tcW w:w="150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监测时间</w:t>
            </w:r>
          </w:p>
        </w:tc>
        <w:tc>
          <w:tcPr>
            <w:tcW w:w="2998"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left"/>
              <w:rPr>
                <w:rFonts w:asciiTheme="minorEastAsia" w:hAnsiTheme="minorEastAsia"/>
              </w:rPr>
            </w:pPr>
            <w:r>
              <w:rPr>
                <w:rFonts w:asciiTheme="minorEastAsia" w:hAnsiTheme="minorEastAsia" w:hint="eastAsia"/>
              </w:rPr>
              <w:t>2019年1月19日-1月21日</w:t>
            </w:r>
          </w:p>
        </w:tc>
        <w:tc>
          <w:tcPr>
            <w:tcW w:w="1445"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rPr>
                <w:rFonts w:asciiTheme="minorEastAsia" w:hAnsiTheme="minorEastAsia"/>
                <w:sz w:val="21"/>
                <w:szCs w:val="21"/>
              </w:rPr>
            </w:pPr>
            <w:r>
              <w:rPr>
                <w:rFonts w:asciiTheme="minorEastAsia" w:hAnsiTheme="minorEastAsia" w:cs="宋体" w:hint="eastAsia"/>
                <w:sz w:val="21"/>
                <w:szCs w:val="21"/>
              </w:rPr>
              <w:t>监测单位</w:t>
            </w:r>
          </w:p>
        </w:tc>
        <w:tc>
          <w:tcPr>
            <w:tcW w:w="2862"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left"/>
              <w:rPr>
                <w:rFonts w:asciiTheme="minorEastAsia" w:hAnsiTheme="minorEastAsia"/>
              </w:rPr>
            </w:pPr>
            <w:r>
              <w:rPr>
                <w:rFonts w:asciiTheme="minorEastAsia" w:hAnsiTheme="minorEastAsia" w:hint="eastAsia"/>
              </w:rPr>
              <w:t>山西弘澈环境监测有限公司</w:t>
            </w:r>
          </w:p>
        </w:tc>
      </w:tr>
      <w:tr w:rsidR="005B44B7" w:rsidTr="00514A9C">
        <w:trPr>
          <w:trHeight w:val="330"/>
        </w:trPr>
        <w:tc>
          <w:tcPr>
            <w:tcW w:w="150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通过验收时间</w:t>
            </w:r>
          </w:p>
        </w:tc>
        <w:tc>
          <w:tcPr>
            <w:tcW w:w="2998"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left"/>
              <w:rPr>
                <w:rFonts w:asciiTheme="minorEastAsia" w:hAnsiTheme="minorEastAsia"/>
              </w:rPr>
            </w:pPr>
            <w:r>
              <w:rPr>
                <w:rFonts w:asciiTheme="minorEastAsia" w:hAnsiTheme="minorEastAsia" w:hint="eastAsia"/>
              </w:rPr>
              <w:t>2019年11月</w:t>
            </w:r>
          </w:p>
        </w:tc>
        <w:tc>
          <w:tcPr>
            <w:tcW w:w="1445"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rPr>
                <w:rFonts w:asciiTheme="minorEastAsia" w:hAnsiTheme="minorEastAsia"/>
                <w:color w:val="000000" w:themeColor="text1"/>
                <w:sz w:val="21"/>
                <w:szCs w:val="21"/>
              </w:rPr>
            </w:pPr>
            <w:r>
              <w:rPr>
                <w:rFonts w:asciiTheme="minorEastAsia" w:hAnsiTheme="minorEastAsia" w:cs="宋体" w:hint="eastAsia"/>
                <w:color w:val="000000" w:themeColor="text1"/>
                <w:sz w:val="21"/>
                <w:szCs w:val="21"/>
              </w:rPr>
              <w:t>工程总投资</w:t>
            </w:r>
          </w:p>
        </w:tc>
        <w:tc>
          <w:tcPr>
            <w:tcW w:w="2862"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32408万元</w:t>
            </w:r>
          </w:p>
        </w:tc>
      </w:tr>
      <w:tr w:rsidR="005B44B7" w:rsidTr="00514A9C">
        <w:trPr>
          <w:trHeight w:val="344"/>
        </w:trPr>
        <w:tc>
          <w:tcPr>
            <w:tcW w:w="150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联系人</w:t>
            </w:r>
          </w:p>
        </w:tc>
        <w:tc>
          <w:tcPr>
            <w:tcW w:w="2998"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left"/>
              <w:rPr>
                <w:rFonts w:asciiTheme="minorEastAsia" w:hAnsiTheme="minorEastAsia"/>
              </w:rPr>
            </w:pPr>
            <w:r>
              <w:rPr>
                <w:rFonts w:asciiTheme="minorEastAsia" w:hAnsiTheme="minorEastAsia" w:hint="eastAsia"/>
              </w:rPr>
              <w:t>张开峰</w:t>
            </w:r>
          </w:p>
        </w:tc>
        <w:tc>
          <w:tcPr>
            <w:tcW w:w="1445"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rPr>
                <w:rFonts w:asciiTheme="minorEastAsia" w:hAnsiTheme="minorEastAsia"/>
                <w:sz w:val="21"/>
                <w:szCs w:val="21"/>
              </w:rPr>
            </w:pPr>
            <w:r>
              <w:rPr>
                <w:rFonts w:asciiTheme="minorEastAsia" w:hAnsiTheme="minorEastAsia" w:cs="宋体" w:hint="eastAsia"/>
                <w:sz w:val="21"/>
                <w:szCs w:val="21"/>
              </w:rPr>
              <w:t>联系方式</w:t>
            </w:r>
          </w:p>
        </w:tc>
        <w:tc>
          <w:tcPr>
            <w:tcW w:w="2862"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left"/>
              <w:rPr>
                <w:rFonts w:asciiTheme="minorEastAsia" w:hAnsiTheme="minorEastAsia"/>
              </w:rPr>
            </w:pPr>
            <w:r>
              <w:rPr>
                <w:rFonts w:asciiTheme="minorEastAsia" w:hAnsiTheme="minorEastAsia" w:hint="eastAsia"/>
              </w:rPr>
              <w:t>13453896088</w:t>
            </w:r>
          </w:p>
        </w:tc>
      </w:tr>
      <w:tr w:rsidR="005B44B7" w:rsidTr="00514A9C">
        <w:trPr>
          <w:trHeight w:val="448"/>
        </w:trPr>
        <w:tc>
          <w:tcPr>
            <w:tcW w:w="1500" w:type="dxa"/>
            <w:vMerge w:val="restar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备案环保设</w:t>
            </w:r>
          </w:p>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施改造内容</w:t>
            </w:r>
          </w:p>
        </w:tc>
        <w:tc>
          <w:tcPr>
            <w:tcW w:w="1184"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cs="宋体"/>
                <w:sz w:val="21"/>
                <w:szCs w:val="21"/>
              </w:rPr>
            </w:pPr>
            <w:r>
              <w:rPr>
                <w:rFonts w:asciiTheme="minorEastAsia" w:hAnsiTheme="minorEastAsia" w:cs="宋体" w:hint="eastAsia"/>
                <w:sz w:val="21"/>
                <w:szCs w:val="21"/>
              </w:rPr>
              <w:t>改造设</w:t>
            </w:r>
          </w:p>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备名称</w:t>
            </w:r>
          </w:p>
        </w:tc>
        <w:tc>
          <w:tcPr>
            <w:tcW w:w="1813"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r>
              <w:rPr>
                <w:rFonts w:asciiTheme="minorEastAsia" w:hAnsiTheme="minorEastAsia" w:hint="eastAsia"/>
              </w:rPr>
              <w:t>焦炉烟气脱硫脱硝余热回收</w:t>
            </w:r>
          </w:p>
        </w:tc>
        <w:tc>
          <w:tcPr>
            <w:tcW w:w="1445" w:type="dxa"/>
            <w:gridSpan w:val="3"/>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r>
              <w:rPr>
                <w:rFonts w:asciiTheme="minorEastAsia" w:hAnsiTheme="minorEastAsia" w:hint="eastAsia"/>
                <w:kern w:val="0"/>
              </w:rPr>
              <w:t>改造类别</w:t>
            </w:r>
          </w:p>
        </w:tc>
        <w:tc>
          <w:tcPr>
            <w:tcW w:w="2862"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r>
              <w:rPr>
                <w:rFonts w:asciiTheme="minorEastAsia" w:hAnsiTheme="minorEastAsia" w:hint="eastAsia"/>
                <w:kern w:val="0"/>
              </w:rPr>
              <w:t>特别排放改造/VOCs综合治理</w:t>
            </w:r>
          </w:p>
        </w:tc>
      </w:tr>
      <w:tr w:rsidR="005B44B7" w:rsidTr="00514A9C">
        <w:trPr>
          <w:trHeight w:val="462"/>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配套在线</w:t>
            </w:r>
          </w:p>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监控设施</w:t>
            </w:r>
          </w:p>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建设情况</w:t>
            </w:r>
          </w:p>
        </w:tc>
        <w:tc>
          <w:tcPr>
            <w:tcW w:w="1123"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更换在线监控设备</w:t>
            </w:r>
          </w:p>
        </w:tc>
        <w:tc>
          <w:tcPr>
            <w:tcW w:w="4997" w:type="dxa"/>
            <w:gridSpan w:val="6"/>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     是</w:t>
            </w:r>
            <w:r>
              <w:rPr>
                <w:rFonts w:asciiTheme="minorEastAsia" w:hAnsiTheme="minorEastAsia" w:cs="宋体" w:hint="eastAsia"/>
                <w:sz w:val="21"/>
                <w:szCs w:val="21"/>
                <w:bdr w:val="single" w:sz="4" w:space="0" w:color="auto"/>
              </w:rPr>
              <w:t>√</w:t>
            </w:r>
            <w:r>
              <w:rPr>
                <w:rFonts w:asciiTheme="minorEastAsia" w:hAnsiTheme="minorEastAsia" w:cs="宋体" w:hint="eastAsia"/>
                <w:sz w:val="21"/>
                <w:szCs w:val="21"/>
              </w:rPr>
              <w:t>            否□</w:t>
            </w:r>
          </w:p>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以超低排放为例是否更换高精度、双量程在线设备</w:t>
            </w:r>
          </w:p>
        </w:tc>
      </w:tr>
      <w:tr w:rsidR="005B44B7" w:rsidTr="00514A9C">
        <w:trPr>
          <w:trHeight w:val="330"/>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23"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设备型号</w:t>
            </w:r>
          </w:p>
        </w:tc>
        <w:tc>
          <w:tcPr>
            <w:tcW w:w="4997" w:type="dxa"/>
            <w:gridSpan w:val="6"/>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center"/>
              <w:rPr>
                <w:rFonts w:asciiTheme="minorEastAsia" w:hAnsiTheme="minorEastAsia"/>
              </w:rPr>
            </w:pPr>
            <w:r>
              <w:rPr>
                <w:rFonts w:ascii="宋体" w:eastAsia="宋体" w:hAnsi="宋体" w:cs="Times New Roman"/>
              </w:rPr>
              <w:t>M</w:t>
            </w:r>
            <w:r>
              <w:rPr>
                <w:rFonts w:ascii="宋体" w:eastAsia="宋体" w:hAnsi="宋体" w:cs="Times New Roman" w:hint="eastAsia"/>
              </w:rPr>
              <w:t>odel</w:t>
            </w:r>
            <w:r>
              <w:rPr>
                <w:rFonts w:ascii="宋体" w:eastAsia="宋体" w:hAnsi="宋体" w:cs="Times New Roman"/>
              </w:rPr>
              <w:t xml:space="preserve"> 200</w:t>
            </w:r>
          </w:p>
        </w:tc>
      </w:tr>
      <w:tr w:rsidR="005B44B7" w:rsidTr="00514A9C">
        <w:trPr>
          <w:trHeight w:val="344"/>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23"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联网情况</w:t>
            </w:r>
          </w:p>
        </w:tc>
        <w:tc>
          <w:tcPr>
            <w:tcW w:w="4997" w:type="dxa"/>
            <w:gridSpan w:val="6"/>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 xml:space="preserve">省级联网 </w:t>
            </w:r>
            <w:r>
              <w:rPr>
                <w:rFonts w:asciiTheme="minorEastAsia" w:hAnsiTheme="minorEastAsia" w:cs="宋体" w:hint="eastAsia"/>
                <w:sz w:val="21"/>
                <w:szCs w:val="21"/>
                <w:bdr w:val="single" w:sz="4" w:space="0" w:color="auto"/>
              </w:rPr>
              <w:t>√</w:t>
            </w:r>
            <w:r>
              <w:rPr>
                <w:rFonts w:asciiTheme="minorEastAsia" w:hAnsiTheme="minorEastAsia" w:cs="宋体" w:hint="eastAsia"/>
                <w:sz w:val="21"/>
                <w:szCs w:val="21"/>
              </w:rPr>
              <w:t>    市级联网□</w:t>
            </w:r>
          </w:p>
        </w:tc>
      </w:tr>
      <w:tr w:rsidR="005B44B7" w:rsidTr="00514A9C">
        <w:trPr>
          <w:trHeight w:val="344"/>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环保设施</w:t>
            </w:r>
          </w:p>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建设情况</w:t>
            </w:r>
          </w:p>
        </w:tc>
        <w:tc>
          <w:tcPr>
            <w:tcW w:w="1123" w:type="dxa"/>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脱硫</w:t>
            </w:r>
          </w:p>
        </w:tc>
        <w:tc>
          <w:tcPr>
            <w:tcW w:w="91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改造前</w:t>
            </w:r>
          </w:p>
        </w:tc>
        <w:tc>
          <w:tcPr>
            <w:tcW w:w="4081" w:type="dxa"/>
            <w:gridSpan w:val="4"/>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r>
              <w:rPr>
                <w:rFonts w:asciiTheme="minorEastAsia" w:hAnsiTheme="minorEastAsia" w:hint="eastAsia"/>
              </w:rPr>
              <w:t>真空碳酸钾脱硫</w:t>
            </w:r>
          </w:p>
        </w:tc>
      </w:tr>
      <w:tr w:rsidR="005B44B7" w:rsidTr="00514A9C">
        <w:trPr>
          <w:trHeight w:val="344"/>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23"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91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改造后</w:t>
            </w:r>
          </w:p>
        </w:tc>
        <w:tc>
          <w:tcPr>
            <w:tcW w:w="4081" w:type="dxa"/>
            <w:gridSpan w:val="4"/>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r>
              <w:rPr>
                <w:rFonts w:asciiTheme="minorEastAsia" w:hAnsiTheme="minorEastAsia" w:hint="eastAsia"/>
              </w:rPr>
              <w:t>增加了PDS脱硫和焦炉尾部烟气干法脱硫</w:t>
            </w:r>
          </w:p>
        </w:tc>
      </w:tr>
      <w:tr w:rsidR="005B44B7" w:rsidTr="00514A9C">
        <w:trPr>
          <w:trHeight w:val="344"/>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23" w:type="dxa"/>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脱硝</w:t>
            </w:r>
          </w:p>
        </w:tc>
        <w:tc>
          <w:tcPr>
            <w:tcW w:w="91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改造前</w:t>
            </w:r>
          </w:p>
        </w:tc>
        <w:tc>
          <w:tcPr>
            <w:tcW w:w="4081" w:type="dxa"/>
            <w:gridSpan w:val="4"/>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r>
              <w:rPr>
                <w:rFonts w:asciiTheme="minorEastAsia" w:hAnsiTheme="minorEastAsia" w:hint="eastAsia"/>
              </w:rPr>
              <w:t>焦炉自动加热控硝系统</w:t>
            </w:r>
          </w:p>
        </w:tc>
      </w:tr>
      <w:tr w:rsidR="005B44B7" w:rsidTr="00514A9C">
        <w:trPr>
          <w:trHeight w:val="344"/>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23"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91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改造后</w:t>
            </w:r>
          </w:p>
        </w:tc>
        <w:tc>
          <w:tcPr>
            <w:tcW w:w="4081" w:type="dxa"/>
            <w:gridSpan w:val="4"/>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r>
              <w:rPr>
                <w:rFonts w:asciiTheme="minorEastAsia" w:hAnsiTheme="minorEastAsia" w:hint="eastAsia"/>
              </w:rPr>
              <w:t>增加了SCR脱硝系统</w:t>
            </w:r>
          </w:p>
        </w:tc>
      </w:tr>
      <w:tr w:rsidR="005B44B7" w:rsidTr="00514A9C">
        <w:trPr>
          <w:trHeight w:val="344"/>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23" w:type="dxa"/>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除尘</w:t>
            </w:r>
          </w:p>
        </w:tc>
        <w:tc>
          <w:tcPr>
            <w:tcW w:w="91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改造前</w:t>
            </w:r>
          </w:p>
        </w:tc>
        <w:tc>
          <w:tcPr>
            <w:tcW w:w="4081" w:type="dxa"/>
            <w:gridSpan w:val="4"/>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r>
              <w:rPr>
                <w:rFonts w:asciiTheme="minorEastAsia" w:hAnsiTheme="minorEastAsia" w:hint="eastAsia"/>
              </w:rPr>
              <w:t>装煤、推焦地面除尘站</w:t>
            </w:r>
          </w:p>
        </w:tc>
      </w:tr>
      <w:tr w:rsidR="005B44B7" w:rsidTr="00514A9C">
        <w:trPr>
          <w:trHeight w:val="344"/>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23"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91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改造后</w:t>
            </w:r>
          </w:p>
        </w:tc>
        <w:tc>
          <w:tcPr>
            <w:tcW w:w="4081" w:type="dxa"/>
            <w:gridSpan w:val="4"/>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r>
              <w:rPr>
                <w:rFonts w:asciiTheme="minorEastAsia" w:hAnsiTheme="minorEastAsia" w:hint="eastAsia"/>
              </w:rPr>
              <w:t>增加车载除尘器</w:t>
            </w:r>
          </w:p>
        </w:tc>
      </w:tr>
      <w:tr w:rsidR="005B44B7" w:rsidTr="00514A9C">
        <w:trPr>
          <w:trHeight w:val="344"/>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23" w:type="dxa"/>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其他</w:t>
            </w:r>
          </w:p>
        </w:tc>
        <w:tc>
          <w:tcPr>
            <w:tcW w:w="91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改造前</w:t>
            </w:r>
          </w:p>
        </w:tc>
        <w:tc>
          <w:tcPr>
            <w:tcW w:w="4081" w:type="dxa"/>
            <w:gridSpan w:val="4"/>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rPr>
                <w:rFonts w:asciiTheme="minorEastAsia" w:hAnsiTheme="minorEastAsia"/>
                <w:sz w:val="21"/>
                <w:szCs w:val="21"/>
              </w:rPr>
            </w:pPr>
          </w:p>
        </w:tc>
      </w:tr>
      <w:tr w:rsidR="005B44B7" w:rsidTr="00514A9C">
        <w:trPr>
          <w:trHeight w:val="344"/>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23"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91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改造后</w:t>
            </w:r>
          </w:p>
        </w:tc>
        <w:tc>
          <w:tcPr>
            <w:tcW w:w="4081" w:type="dxa"/>
            <w:gridSpan w:val="4"/>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r>
      <w:tr w:rsidR="005B44B7" w:rsidTr="00514A9C">
        <w:trPr>
          <w:trHeight w:val="344"/>
        </w:trPr>
        <w:tc>
          <w:tcPr>
            <w:tcW w:w="1500" w:type="dxa"/>
            <w:vMerge w:val="restar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企 业 自</w:t>
            </w:r>
          </w:p>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验收情况</w:t>
            </w:r>
          </w:p>
        </w:tc>
        <w:tc>
          <w:tcPr>
            <w:tcW w:w="1184" w:type="dxa"/>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监测情况</w:t>
            </w:r>
          </w:p>
        </w:tc>
        <w:tc>
          <w:tcPr>
            <w:tcW w:w="1123"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监测项目</w:t>
            </w:r>
          </w:p>
        </w:tc>
        <w:tc>
          <w:tcPr>
            <w:tcW w:w="91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SO</w:t>
            </w:r>
            <w:r>
              <w:rPr>
                <w:rFonts w:asciiTheme="minorEastAsia" w:hAnsiTheme="minorEastAsia" w:cs="宋体" w:hint="eastAsia"/>
                <w:sz w:val="21"/>
                <w:szCs w:val="21"/>
                <w:vertAlign w:val="subscript"/>
              </w:rPr>
              <w:t>2</w:t>
            </w:r>
          </w:p>
        </w:tc>
        <w:tc>
          <w:tcPr>
            <w:tcW w:w="1107"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NO</w:t>
            </w:r>
            <w:r>
              <w:rPr>
                <w:rFonts w:asciiTheme="minorEastAsia" w:hAnsiTheme="minorEastAsia" w:cs="宋体" w:hint="eastAsia"/>
                <w:sz w:val="21"/>
                <w:szCs w:val="21"/>
                <w:vertAlign w:val="subscript"/>
              </w:rPr>
              <w:t>X</w:t>
            </w:r>
          </w:p>
        </w:tc>
        <w:tc>
          <w:tcPr>
            <w:tcW w:w="1167"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颗粒物</w:t>
            </w:r>
          </w:p>
        </w:tc>
        <w:tc>
          <w:tcPr>
            <w:tcW w:w="1806"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其他</w:t>
            </w:r>
          </w:p>
        </w:tc>
      </w:tr>
      <w:tr w:rsidR="005B44B7" w:rsidTr="00514A9C">
        <w:trPr>
          <w:trHeight w:val="344"/>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23"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执行标准</w:t>
            </w:r>
          </w:p>
        </w:tc>
        <w:tc>
          <w:tcPr>
            <w:tcW w:w="91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center"/>
              <w:rPr>
                <w:rFonts w:asciiTheme="minorEastAsia" w:hAnsiTheme="minorEastAsia"/>
              </w:rPr>
            </w:pPr>
            <w:r>
              <w:rPr>
                <w:rFonts w:asciiTheme="minorEastAsia" w:hAnsiTheme="minorEastAsia" w:hint="eastAsia"/>
              </w:rPr>
              <w:t>30</w:t>
            </w:r>
          </w:p>
        </w:tc>
        <w:tc>
          <w:tcPr>
            <w:tcW w:w="1107"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center"/>
              <w:rPr>
                <w:rFonts w:asciiTheme="minorEastAsia" w:hAnsiTheme="minorEastAsia"/>
              </w:rPr>
            </w:pPr>
            <w:r>
              <w:rPr>
                <w:rFonts w:asciiTheme="minorEastAsia" w:hAnsiTheme="minorEastAsia" w:hint="eastAsia"/>
              </w:rPr>
              <w:t>150</w:t>
            </w:r>
          </w:p>
        </w:tc>
        <w:tc>
          <w:tcPr>
            <w:tcW w:w="1167"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center"/>
              <w:rPr>
                <w:rFonts w:asciiTheme="minorEastAsia" w:hAnsiTheme="minorEastAsia"/>
              </w:rPr>
            </w:pPr>
            <w:r>
              <w:rPr>
                <w:rFonts w:asciiTheme="minorEastAsia" w:hAnsiTheme="minorEastAsia" w:hint="eastAsia"/>
              </w:rPr>
              <w:t>15</w:t>
            </w:r>
          </w:p>
        </w:tc>
        <w:tc>
          <w:tcPr>
            <w:tcW w:w="1806"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r>
      <w:tr w:rsidR="005B44B7" w:rsidTr="00514A9C">
        <w:trPr>
          <w:trHeight w:val="344"/>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23"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监测结果</w:t>
            </w:r>
          </w:p>
        </w:tc>
        <w:tc>
          <w:tcPr>
            <w:tcW w:w="91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center"/>
              <w:rPr>
                <w:rFonts w:asciiTheme="minorEastAsia" w:hAnsiTheme="minorEastAsia"/>
              </w:rPr>
            </w:pPr>
            <w:r>
              <w:rPr>
                <w:rFonts w:asciiTheme="minorEastAsia" w:hAnsiTheme="minorEastAsia" w:hint="eastAsia"/>
              </w:rPr>
              <w:t>18</w:t>
            </w:r>
          </w:p>
        </w:tc>
        <w:tc>
          <w:tcPr>
            <w:tcW w:w="1107"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center"/>
              <w:rPr>
                <w:rFonts w:asciiTheme="minorEastAsia" w:hAnsiTheme="minorEastAsia"/>
              </w:rPr>
            </w:pPr>
            <w:r>
              <w:rPr>
                <w:rFonts w:asciiTheme="minorEastAsia" w:hAnsiTheme="minorEastAsia" w:hint="eastAsia"/>
              </w:rPr>
              <w:t>47</w:t>
            </w:r>
          </w:p>
        </w:tc>
        <w:tc>
          <w:tcPr>
            <w:tcW w:w="1167"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jc w:val="center"/>
              <w:rPr>
                <w:rFonts w:asciiTheme="minorEastAsia" w:hAnsiTheme="minorEastAsia"/>
              </w:rPr>
            </w:pPr>
            <w:r>
              <w:rPr>
                <w:rFonts w:asciiTheme="minorEastAsia" w:hAnsiTheme="minorEastAsia" w:hint="eastAsia"/>
              </w:rPr>
              <w:t>11.5</w:t>
            </w:r>
          </w:p>
        </w:tc>
        <w:tc>
          <w:tcPr>
            <w:tcW w:w="1806"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r>
      <w:tr w:rsidR="005B44B7" w:rsidTr="00514A9C">
        <w:trPr>
          <w:trHeight w:val="501"/>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公示情况</w:t>
            </w:r>
          </w:p>
        </w:tc>
        <w:tc>
          <w:tcPr>
            <w:tcW w:w="6120" w:type="dxa"/>
            <w:gridSpan w:val="7"/>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r>
              <w:rPr>
                <w:rFonts w:asciiTheme="minorEastAsia" w:hAnsiTheme="minorEastAsia" w:hint="eastAsia"/>
              </w:rPr>
              <w:t>在</w:t>
            </w:r>
            <w:hyperlink r:id="rId7" w:history="1">
              <w:r>
                <w:rPr>
                  <w:rStyle w:val="ab"/>
                  <w:rFonts w:asciiTheme="minorEastAsia" w:hAnsiTheme="minorEastAsia" w:hint="eastAsia"/>
                </w:rPr>
                <w:t>http://www.dongyijt.com</w:t>
              </w:r>
            </w:hyperlink>
            <w:r>
              <w:rPr>
                <w:rFonts w:asciiTheme="minorEastAsia" w:hAnsiTheme="minorEastAsia" w:hint="eastAsia"/>
              </w:rPr>
              <w:t>网站进行了公示</w:t>
            </w:r>
          </w:p>
        </w:tc>
      </w:tr>
      <w:tr w:rsidR="005B44B7" w:rsidTr="00514A9C">
        <w:trPr>
          <w:trHeight w:val="566"/>
        </w:trPr>
        <w:tc>
          <w:tcPr>
            <w:tcW w:w="1500"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rPr>
                <w:rFonts w:asciiTheme="minorEastAsia" w:hAnsiTheme="minorEastAsia"/>
              </w:rPr>
            </w:pPr>
          </w:p>
        </w:tc>
        <w:tc>
          <w:tcPr>
            <w:tcW w:w="1184" w:type="dxa"/>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验收结论</w:t>
            </w:r>
          </w:p>
        </w:tc>
        <w:tc>
          <w:tcPr>
            <w:tcW w:w="6120" w:type="dxa"/>
            <w:gridSpan w:val="7"/>
            <w:tcBorders>
              <w:top w:val="nil"/>
              <w:left w:val="nil"/>
              <w:bottom w:val="single" w:sz="6" w:space="0" w:color="auto"/>
              <w:right w:val="single" w:sz="6" w:space="0" w:color="auto"/>
            </w:tcBorders>
            <w:shd w:val="clear" w:color="auto" w:fill="auto"/>
            <w:tcMar>
              <w:left w:w="105" w:type="dxa"/>
              <w:right w:w="105" w:type="dxa"/>
            </w:tcMar>
            <w:vAlign w:val="center"/>
          </w:tcPr>
          <w:p w:rsidR="005B44B7" w:rsidRDefault="005B44B7" w:rsidP="00514A9C">
            <w:pPr>
              <w:widowControl/>
              <w:spacing w:line="240" w:lineRule="exact"/>
              <w:ind w:firstLineChars="200" w:firstLine="420"/>
              <w:rPr>
                <w:rFonts w:asciiTheme="minorEastAsia" w:hAnsiTheme="minorEastAsia"/>
              </w:rPr>
            </w:pPr>
            <w:r>
              <w:rPr>
                <w:rFonts w:asciiTheme="minorEastAsia" w:hAnsiTheme="minorEastAsia" w:hint="eastAsia"/>
                <w:lang w:eastAsia="zh-TW"/>
              </w:rPr>
              <w:t>山西东义煤电铝集团煤化工有限公司120万吨/年焦化产能置换项目</w:t>
            </w:r>
            <w:r>
              <w:rPr>
                <w:rFonts w:asciiTheme="minorEastAsia" w:hAnsiTheme="minorEastAsia" w:hint="eastAsia"/>
              </w:rPr>
              <w:t>大气污染物特别排放限值改造</w:t>
            </w:r>
            <w:r>
              <w:rPr>
                <w:rFonts w:asciiTheme="minorEastAsia" w:hAnsiTheme="minorEastAsia" w:hint="eastAsia"/>
                <w:lang w:eastAsia="zh-TW"/>
              </w:rPr>
              <w:t>项目全面，采用工艺合理，达到了预期的治理效果。改造完成后经山西弘澈环境监测有限公司按照特</w:t>
            </w:r>
            <w:r>
              <w:rPr>
                <w:rFonts w:asciiTheme="minorEastAsia" w:hAnsiTheme="minorEastAsia" w:hint="eastAsia"/>
              </w:rPr>
              <w:t>别</w:t>
            </w:r>
            <w:r>
              <w:rPr>
                <w:rFonts w:asciiTheme="minorEastAsia" w:hAnsiTheme="minorEastAsia" w:hint="eastAsia"/>
                <w:lang w:eastAsia="zh-TW"/>
              </w:rPr>
              <w:t>排放限值要求进行了现场监测</w:t>
            </w:r>
            <w:r>
              <w:rPr>
                <w:rFonts w:asciiTheme="minorEastAsia" w:hAnsiTheme="minorEastAsia" w:hint="eastAsia"/>
              </w:rPr>
              <w:t>，</w:t>
            </w:r>
            <w:r>
              <w:rPr>
                <w:rFonts w:asciiTheme="minorEastAsia" w:hAnsiTheme="minorEastAsia" w:hint="eastAsia"/>
                <w:lang w:eastAsia="zh-TW"/>
              </w:rPr>
              <w:t>监测结果达标率为100%，同意山西东义煤电铝集团煤化工有限公司120万吨/年焦化产能置换项目</w:t>
            </w:r>
            <w:r>
              <w:rPr>
                <w:rFonts w:asciiTheme="minorEastAsia" w:hAnsiTheme="minorEastAsia" w:hint="eastAsia"/>
              </w:rPr>
              <w:t>大气污染物</w:t>
            </w:r>
            <w:r>
              <w:rPr>
                <w:rFonts w:asciiTheme="minorEastAsia" w:hAnsiTheme="minorEastAsia" w:hint="eastAsia"/>
                <w:lang w:eastAsia="zh-TW"/>
              </w:rPr>
              <w:t>特别排放限值改造完成验收。</w:t>
            </w:r>
          </w:p>
        </w:tc>
      </w:tr>
      <w:tr w:rsidR="005B44B7" w:rsidTr="00514A9C">
        <w:trPr>
          <w:trHeight w:val="817"/>
        </w:trPr>
        <w:tc>
          <w:tcPr>
            <w:tcW w:w="1500" w:type="dxa"/>
            <w:vMerge w:val="restart"/>
            <w:tcBorders>
              <w:top w:val="nil"/>
              <w:left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备案意见</w:t>
            </w:r>
          </w:p>
        </w:tc>
        <w:tc>
          <w:tcPr>
            <w:tcW w:w="7304" w:type="dxa"/>
            <w:gridSpan w:val="8"/>
            <w:tcBorders>
              <w:top w:val="nil"/>
              <w:left w:val="nil"/>
              <w:bottom w:val="single" w:sz="6" w:space="0" w:color="auto"/>
              <w:right w:val="single" w:sz="6" w:space="0" w:color="auto"/>
            </w:tcBorders>
            <w:shd w:val="clear" w:color="auto" w:fill="auto"/>
            <w:tcMar>
              <w:left w:w="105" w:type="dxa"/>
              <w:right w:w="105" w:type="dxa"/>
            </w:tcMar>
          </w:tcPr>
          <w:p w:rsidR="005B44B7" w:rsidRDefault="005B44B7" w:rsidP="00514A9C">
            <w:pPr>
              <w:pStyle w:val="a8"/>
              <w:widowControl/>
              <w:spacing w:beforeAutospacing="0" w:afterAutospacing="0" w:line="240" w:lineRule="exact"/>
              <w:rPr>
                <w:rFonts w:asciiTheme="minorEastAsia" w:hAnsiTheme="minorEastAsia" w:cs="宋体"/>
                <w:sz w:val="21"/>
                <w:szCs w:val="21"/>
              </w:rPr>
            </w:pPr>
            <w:r>
              <w:rPr>
                <w:rFonts w:asciiTheme="minorEastAsia" w:hAnsiTheme="minorEastAsia" w:cs="宋体" w:hint="eastAsia"/>
                <w:sz w:val="21"/>
                <w:szCs w:val="21"/>
              </w:rPr>
              <w:t>                                      </w:t>
            </w:r>
          </w:p>
          <w:p w:rsidR="005B44B7" w:rsidRDefault="005B44B7" w:rsidP="00514A9C">
            <w:pPr>
              <w:pStyle w:val="a8"/>
              <w:widowControl/>
              <w:spacing w:beforeAutospacing="0" w:afterAutospacing="0" w:line="240" w:lineRule="exact"/>
              <w:rPr>
                <w:rFonts w:asciiTheme="minorEastAsia" w:hAnsiTheme="minorEastAsia"/>
                <w:sz w:val="21"/>
                <w:szCs w:val="21"/>
              </w:rPr>
            </w:pPr>
          </w:p>
          <w:p w:rsidR="005B44B7" w:rsidRDefault="005B44B7" w:rsidP="00514A9C">
            <w:pPr>
              <w:pStyle w:val="a8"/>
              <w:widowControl/>
              <w:spacing w:beforeAutospacing="0" w:afterAutospacing="0" w:line="240" w:lineRule="exact"/>
              <w:rPr>
                <w:rFonts w:asciiTheme="minorEastAsia" w:hAnsiTheme="minorEastAsia"/>
                <w:sz w:val="21"/>
                <w:szCs w:val="21"/>
              </w:rPr>
            </w:pPr>
          </w:p>
          <w:p w:rsidR="005B44B7" w:rsidRDefault="005B44B7" w:rsidP="00514A9C">
            <w:pPr>
              <w:pStyle w:val="a8"/>
              <w:widowControl/>
              <w:spacing w:beforeAutospacing="0" w:afterAutospacing="0" w:line="240" w:lineRule="exact"/>
              <w:rPr>
                <w:rFonts w:asciiTheme="minorEastAsia" w:hAnsiTheme="minorEastAsia"/>
                <w:sz w:val="21"/>
                <w:szCs w:val="21"/>
              </w:rPr>
            </w:pPr>
          </w:p>
          <w:p w:rsidR="005B44B7" w:rsidRDefault="005B44B7" w:rsidP="00514A9C">
            <w:pPr>
              <w:pStyle w:val="a8"/>
              <w:widowControl/>
              <w:spacing w:beforeAutospacing="0" w:afterAutospacing="0" w:line="240" w:lineRule="exact"/>
              <w:rPr>
                <w:rFonts w:asciiTheme="minorEastAsia" w:hAnsiTheme="minorEastAsia"/>
                <w:sz w:val="21"/>
                <w:szCs w:val="21"/>
              </w:rPr>
            </w:pPr>
          </w:p>
          <w:p w:rsidR="005B44B7" w:rsidRDefault="005B44B7" w:rsidP="00514A9C">
            <w:pPr>
              <w:pStyle w:val="a8"/>
              <w:widowControl/>
              <w:spacing w:beforeAutospacing="0" w:afterAutospacing="0" w:line="240" w:lineRule="exact"/>
              <w:ind w:firstLineChars="2050" w:firstLine="4305"/>
              <w:rPr>
                <w:rFonts w:asciiTheme="minorEastAsia" w:hAnsiTheme="minorEastAsia" w:cs="宋体"/>
                <w:sz w:val="21"/>
                <w:szCs w:val="21"/>
              </w:rPr>
            </w:pPr>
            <w:r>
              <w:rPr>
                <w:rFonts w:asciiTheme="minorEastAsia" w:hAnsiTheme="minorEastAsia" w:cs="宋体" w:hint="eastAsia"/>
                <w:sz w:val="21"/>
                <w:szCs w:val="21"/>
              </w:rPr>
              <w:t>吕梁市生态环境局孝义市分局</w:t>
            </w:r>
          </w:p>
          <w:p w:rsidR="005B44B7" w:rsidRDefault="005B44B7" w:rsidP="00514A9C">
            <w:pPr>
              <w:pStyle w:val="a8"/>
              <w:widowControl/>
              <w:spacing w:beforeAutospacing="0" w:afterAutospacing="0" w:line="240" w:lineRule="exact"/>
              <w:jc w:val="center"/>
              <w:rPr>
                <w:rFonts w:asciiTheme="minorEastAsia" w:hAnsiTheme="minorEastAsia"/>
                <w:sz w:val="21"/>
                <w:szCs w:val="21"/>
              </w:rPr>
            </w:pPr>
            <w:r>
              <w:rPr>
                <w:rFonts w:asciiTheme="minorEastAsia" w:hAnsiTheme="minorEastAsia" w:cs="宋体" w:hint="eastAsia"/>
                <w:sz w:val="21"/>
                <w:szCs w:val="21"/>
              </w:rPr>
              <w:t xml:space="preserve">                                         年   月   日</w:t>
            </w:r>
          </w:p>
        </w:tc>
      </w:tr>
      <w:tr w:rsidR="005B44B7" w:rsidTr="00514A9C">
        <w:trPr>
          <w:trHeight w:val="817"/>
        </w:trPr>
        <w:tc>
          <w:tcPr>
            <w:tcW w:w="1500" w:type="dxa"/>
            <w:vMerge/>
            <w:tcBorders>
              <w:left w:val="single" w:sz="6" w:space="0" w:color="auto"/>
              <w:bottom w:val="single" w:sz="6" w:space="0" w:color="auto"/>
              <w:right w:val="single" w:sz="6" w:space="0" w:color="auto"/>
            </w:tcBorders>
            <w:shd w:val="clear" w:color="auto" w:fill="auto"/>
            <w:tcMar>
              <w:left w:w="105" w:type="dxa"/>
              <w:right w:w="105" w:type="dxa"/>
            </w:tcMar>
            <w:vAlign w:val="center"/>
          </w:tcPr>
          <w:p w:rsidR="005B44B7" w:rsidRDefault="005B44B7" w:rsidP="00514A9C">
            <w:pPr>
              <w:pStyle w:val="a8"/>
              <w:widowControl/>
              <w:spacing w:beforeAutospacing="0" w:afterAutospacing="0" w:line="240" w:lineRule="exact"/>
              <w:jc w:val="center"/>
              <w:rPr>
                <w:rFonts w:asciiTheme="minorEastAsia" w:hAnsiTheme="minorEastAsia" w:cs="宋体"/>
                <w:sz w:val="21"/>
                <w:szCs w:val="21"/>
              </w:rPr>
            </w:pPr>
          </w:p>
        </w:tc>
        <w:tc>
          <w:tcPr>
            <w:tcW w:w="7304" w:type="dxa"/>
            <w:gridSpan w:val="8"/>
            <w:tcBorders>
              <w:top w:val="nil"/>
              <w:left w:val="nil"/>
              <w:bottom w:val="single" w:sz="6" w:space="0" w:color="auto"/>
              <w:right w:val="single" w:sz="6" w:space="0" w:color="auto"/>
            </w:tcBorders>
            <w:shd w:val="clear" w:color="auto" w:fill="auto"/>
            <w:tcMar>
              <w:left w:w="105" w:type="dxa"/>
              <w:right w:w="105" w:type="dxa"/>
            </w:tcMar>
          </w:tcPr>
          <w:p w:rsidR="005B44B7" w:rsidRDefault="005B44B7" w:rsidP="00514A9C">
            <w:pPr>
              <w:pStyle w:val="a8"/>
              <w:widowControl/>
              <w:spacing w:beforeAutospacing="0" w:afterAutospacing="0" w:line="240" w:lineRule="exact"/>
              <w:rPr>
                <w:rFonts w:asciiTheme="minorEastAsia" w:hAnsiTheme="minorEastAsia"/>
                <w:sz w:val="21"/>
                <w:szCs w:val="21"/>
              </w:rPr>
            </w:pPr>
          </w:p>
          <w:p w:rsidR="005B44B7" w:rsidRDefault="005B44B7" w:rsidP="00514A9C">
            <w:pPr>
              <w:pStyle w:val="a8"/>
              <w:widowControl/>
              <w:spacing w:beforeAutospacing="0" w:afterAutospacing="0" w:line="240" w:lineRule="exact"/>
              <w:rPr>
                <w:rFonts w:asciiTheme="minorEastAsia" w:hAnsiTheme="minorEastAsia"/>
                <w:sz w:val="21"/>
                <w:szCs w:val="21"/>
              </w:rPr>
            </w:pPr>
          </w:p>
          <w:p w:rsidR="005B44B7" w:rsidRDefault="005B44B7" w:rsidP="00514A9C">
            <w:pPr>
              <w:pStyle w:val="a8"/>
              <w:widowControl/>
              <w:spacing w:beforeAutospacing="0" w:afterAutospacing="0" w:line="240" w:lineRule="exact"/>
              <w:rPr>
                <w:rFonts w:asciiTheme="minorEastAsia" w:hAnsiTheme="minorEastAsia"/>
                <w:sz w:val="21"/>
                <w:szCs w:val="21"/>
              </w:rPr>
            </w:pPr>
          </w:p>
          <w:p w:rsidR="005B44B7" w:rsidRDefault="005B44B7" w:rsidP="00514A9C">
            <w:pPr>
              <w:pStyle w:val="a8"/>
              <w:widowControl/>
              <w:spacing w:beforeAutospacing="0" w:afterAutospacing="0" w:line="240" w:lineRule="exact"/>
              <w:rPr>
                <w:rFonts w:asciiTheme="minorEastAsia" w:hAnsiTheme="minorEastAsia"/>
                <w:sz w:val="21"/>
                <w:szCs w:val="21"/>
              </w:rPr>
            </w:pPr>
          </w:p>
          <w:p w:rsidR="005B44B7" w:rsidRDefault="005B44B7" w:rsidP="00514A9C">
            <w:pPr>
              <w:pStyle w:val="a8"/>
              <w:widowControl/>
              <w:spacing w:beforeAutospacing="0" w:afterAutospacing="0" w:line="240" w:lineRule="exact"/>
              <w:rPr>
                <w:rFonts w:asciiTheme="minorEastAsia" w:hAnsiTheme="minorEastAsia" w:cs="宋体"/>
                <w:sz w:val="21"/>
                <w:szCs w:val="21"/>
              </w:rPr>
            </w:pPr>
            <w:r>
              <w:rPr>
                <w:rFonts w:asciiTheme="minorEastAsia" w:hAnsiTheme="minorEastAsia" w:cs="宋体" w:hint="eastAsia"/>
                <w:sz w:val="21"/>
                <w:szCs w:val="21"/>
              </w:rPr>
              <w:t>                                               吕梁市生态环境局</w:t>
            </w:r>
          </w:p>
          <w:p w:rsidR="005B44B7" w:rsidRDefault="005B44B7" w:rsidP="00514A9C">
            <w:pPr>
              <w:pStyle w:val="a8"/>
              <w:widowControl/>
              <w:spacing w:beforeAutospacing="0" w:afterAutospacing="0" w:line="240" w:lineRule="exact"/>
              <w:jc w:val="center"/>
              <w:rPr>
                <w:rFonts w:asciiTheme="minorEastAsia" w:hAnsiTheme="minorEastAsia" w:cs="宋体"/>
                <w:sz w:val="21"/>
                <w:szCs w:val="21"/>
              </w:rPr>
            </w:pPr>
            <w:r>
              <w:rPr>
                <w:rFonts w:asciiTheme="minorEastAsia" w:hAnsiTheme="minorEastAsia" w:cs="宋体" w:hint="eastAsia"/>
                <w:sz w:val="21"/>
                <w:szCs w:val="21"/>
              </w:rPr>
              <w:t xml:space="preserve">                                         年   月   日</w:t>
            </w:r>
          </w:p>
        </w:tc>
      </w:tr>
    </w:tbl>
    <w:p w:rsidR="005B44B7" w:rsidRPr="00A80715" w:rsidRDefault="005B44B7" w:rsidP="005B44B7">
      <w:pPr>
        <w:spacing w:line="581" w:lineRule="exact"/>
        <w:jc w:val="left"/>
        <w:outlineLvl w:val="0"/>
        <w:rPr>
          <w:rFonts w:ascii="仿宋_GB2312" w:eastAsia="仿宋_GB2312" w:hAnsiTheme="minorEastAsia"/>
          <w:b/>
          <w:kern w:val="0"/>
          <w:sz w:val="30"/>
          <w:szCs w:val="30"/>
        </w:rPr>
      </w:pPr>
      <w:r w:rsidRPr="00A80715">
        <w:rPr>
          <w:rFonts w:ascii="仿宋_GB2312" w:eastAsia="仿宋_GB2312" w:hAnsiTheme="minorEastAsia" w:hint="eastAsia"/>
          <w:b/>
          <w:kern w:val="0"/>
          <w:sz w:val="30"/>
          <w:szCs w:val="30"/>
        </w:rPr>
        <w:lastRenderedPageBreak/>
        <w:t>一、项目概况</w:t>
      </w:r>
    </w:p>
    <w:p w:rsidR="005B44B7" w:rsidRPr="00A80715" w:rsidRDefault="005B44B7" w:rsidP="005B44B7">
      <w:pPr>
        <w:spacing w:line="581" w:lineRule="exact"/>
        <w:ind w:firstLine="600"/>
        <w:jc w:val="left"/>
        <w:rPr>
          <w:rFonts w:ascii="仿宋_GB2312" w:eastAsia="仿宋_GB2312" w:hAnsiTheme="minorEastAsia"/>
          <w:kern w:val="0"/>
          <w:sz w:val="30"/>
          <w:szCs w:val="30"/>
        </w:rPr>
      </w:pPr>
      <w:r w:rsidRPr="00A80715">
        <w:rPr>
          <w:rFonts w:ascii="仿宋_GB2312" w:eastAsia="仿宋_GB2312" w:hAnsiTheme="minorEastAsia" w:hint="eastAsia"/>
          <w:kern w:val="0"/>
          <w:sz w:val="30"/>
          <w:szCs w:val="30"/>
        </w:rPr>
        <w:t>山西东义煤电铝集团煤化工有限公司成立于2004年8月，120万吨/年焦化产能置换项目位于山西省孝义经济开发区（省级），是山西省焦化行业兼并重组后以晋焦兼并字【2013】6号文件确认的第一批焦化主体企业。厂址位于孝义市梧桐镇旧尉屯村，中心经度111°49′08.22″，中心纬度37°04′58.93″。改造工程总投资32408万元。</w:t>
      </w:r>
    </w:p>
    <w:p w:rsidR="005B44B7" w:rsidRPr="00A80715" w:rsidRDefault="005B44B7" w:rsidP="005B44B7">
      <w:pPr>
        <w:spacing w:line="581" w:lineRule="exact"/>
        <w:ind w:firstLine="600"/>
        <w:jc w:val="left"/>
        <w:rPr>
          <w:rFonts w:ascii="仿宋_GB2312" w:eastAsia="仿宋_GB2312" w:hAnsiTheme="minorEastAsia"/>
          <w:kern w:val="0"/>
          <w:sz w:val="30"/>
          <w:szCs w:val="30"/>
        </w:rPr>
      </w:pPr>
      <w:r w:rsidRPr="00A80715">
        <w:rPr>
          <w:rFonts w:ascii="仿宋_GB2312" w:eastAsia="仿宋_GB2312" w:hAnsiTheme="minorEastAsia" w:hint="eastAsia"/>
          <w:kern w:val="0"/>
          <w:sz w:val="30"/>
          <w:szCs w:val="30"/>
        </w:rPr>
        <w:t>本焦化项目采用了由中冶焦耐工程技术有限公司设计的2×60孔JNDK55D型，碳化室高5.5米，单热式捣固焦炉。</w:t>
      </w:r>
      <w:r w:rsidRPr="00A80715">
        <w:rPr>
          <w:rFonts w:ascii="仿宋_GB2312" w:eastAsia="仿宋_GB2312" w:hAnsiTheme="minorEastAsia" w:hint="eastAsia"/>
          <w:kern w:val="0"/>
          <w:sz w:val="30"/>
          <w:szCs w:val="30"/>
          <w:lang w:bidi="en-US"/>
        </w:rPr>
        <w:t>主要建设有备煤、炼焦、筛运焦、煤气净化等生产设施及配套的供电、供水、供气等公辅设施，以及全封闭式精煤、焦炭储存大棚，装煤出焦一对一地面除尘站，焦炉尾部烟气脱硝脱硫余热回收系统，真空碳酸钾脱硫装置，A</w:t>
      </w:r>
      <w:r w:rsidRPr="00A80715">
        <w:rPr>
          <w:rFonts w:ascii="仿宋_GB2312" w:eastAsia="仿宋_GB2312" w:hAnsiTheme="minorEastAsia" w:hint="eastAsia"/>
          <w:kern w:val="0"/>
          <w:sz w:val="30"/>
          <w:szCs w:val="30"/>
          <w:vertAlign w:val="superscript"/>
          <w:lang w:bidi="en-US"/>
        </w:rPr>
        <w:t>2</w:t>
      </w:r>
      <w:r w:rsidRPr="00A80715">
        <w:rPr>
          <w:rFonts w:ascii="仿宋_GB2312" w:eastAsia="仿宋_GB2312" w:hAnsiTheme="minorEastAsia" w:hint="eastAsia"/>
          <w:kern w:val="0"/>
          <w:sz w:val="30"/>
          <w:szCs w:val="30"/>
          <w:lang w:bidi="en-US"/>
        </w:rPr>
        <w:t>/O生化污水处理站等环保设施。设计产能：年生产焦炭120万吨，焦油4.5万吨，粗苯1.5万吨，硫酸9537吨，硫铵1.6万吨，外送煤气2亿m</w:t>
      </w:r>
      <w:r w:rsidRPr="00A80715">
        <w:rPr>
          <w:rFonts w:ascii="仿宋_GB2312" w:eastAsia="仿宋_GB2312" w:hAnsiTheme="minorEastAsia" w:hint="eastAsia"/>
          <w:kern w:val="0"/>
          <w:sz w:val="30"/>
          <w:szCs w:val="30"/>
          <w:vertAlign w:val="superscript"/>
          <w:lang w:bidi="en-US"/>
        </w:rPr>
        <w:t>3</w:t>
      </w:r>
      <w:r w:rsidRPr="00A80715">
        <w:rPr>
          <w:rFonts w:ascii="仿宋_GB2312" w:eastAsia="仿宋_GB2312" w:hAnsiTheme="minorEastAsia" w:hint="eastAsia"/>
          <w:kern w:val="0"/>
          <w:sz w:val="30"/>
          <w:szCs w:val="30"/>
          <w:lang w:bidi="en-US"/>
        </w:rPr>
        <w:t>。</w:t>
      </w:r>
    </w:p>
    <w:p w:rsidR="005B44B7" w:rsidRPr="00A80715" w:rsidRDefault="005B44B7" w:rsidP="005B44B7">
      <w:pPr>
        <w:spacing w:line="581" w:lineRule="exact"/>
        <w:jc w:val="left"/>
        <w:outlineLvl w:val="0"/>
        <w:rPr>
          <w:rFonts w:ascii="仿宋_GB2312" w:eastAsia="仿宋_GB2312" w:hAnsi="宋体"/>
          <w:sz w:val="30"/>
          <w:szCs w:val="30"/>
        </w:rPr>
      </w:pPr>
      <w:r w:rsidRPr="00A80715">
        <w:rPr>
          <w:rFonts w:ascii="仿宋_GB2312" w:eastAsia="仿宋_GB2312" w:hAnsiTheme="minorEastAsia" w:hint="eastAsia"/>
          <w:b/>
          <w:sz w:val="30"/>
          <w:szCs w:val="30"/>
        </w:rPr>
        <w:t>二、验收监测依据</w:t>
      </w:r>
    </w:p>
    <w:p w:rsidR="005B44B7" w:rsidRPr="00A80715" w:rsidRDefault="005B44B7" w:rsidP="005B44B7">
      <w:pPr>
        <w:spacing w:line="581" w:lineRule="exact"/>
        <w:ind w:firstLine="562"/>
        <w:rPr>
          <w:rFonts w:ascii="仿宋_GB2312" w:eastAsia="仿宋_GB2312" w:hAnsi="宋体"/>
          <w:sz w:val="30"/>
          <w:szCs w:val="30"/>
        </w:rPr>
      </w:pPr>
      <w:r w:rsidRPr="00A80715">
        <w:rPr>
          <w:rFonts w:ascii="仿宋_GB2312" w:eastAsia="仿宋_GB2312" w:hAnsi="宋体" w:hint="eastAsia"/>
          <w:sz w:val="30"/>
          <w:szCs w:val="30"/>
        </w:rPr>
        <w:t>2011年1月山西东义煤电铝集团煤化工有限公司正式委托山西省环境科学研究院承担120万吨/年焦化产能置换项目的环境影响评价工作，2015年8月完成了《山西东义煤电铝集团煤化工有限公司120万吨/年焦化产能置换项目环境影响报告书》。该项目于2015年8月10日取得山西省环境保护厅《关于山西东义煤电铝集团煤化工有限公司120万吨/年焦化产能置换项目环境影响报告书的批复》（晋环函【2015】815号）；2017年11月16日取得由吕梁市环保局发放的排污许可证（证号：</w:t>
      </w:r>
      <w:r w:rsidRPr="00A80715">
        <w:rPr>
          <w:rFonts w:ascii="仿宋_GB2312" w:eastAsia="仿宋_GB2312" w:hAnsi="宋体" w:hint="eastAsia"/>
          <w:sz w:val="30"/>
          <w:szCs w:val="30"/>
        </w:rPr>
        <w:lastRenderedPageBreak/>
        <w:t>91141100767105537F001P），有效期2017年11月16日至2020年11月15日。2018年2月12日通过了竣工环境保护验收。</w:t>
      </w:r>
    </w:p>
    <w:p w:rsidR="005B44B7" w:rsidRPr="00A80715" w:rsidRDefault="005B44B7" w:rsidP="005B44B7">
      <w:pPr>
        <w:spacing w:line="581" w:lineRule="exact"/>
        <w:ind w:firstLine="562"/>
        <w:rPr>
          <w:rFonts w:ascii="仿宋_GB2312" w:eastAsia="仿宋_GB2312" w:hAnsi="宋体"/>
          <w:sz w:val="30"/>
          <w:szCs w:val="30"/>
        </w:rPr>
      </w:pPr>
      <w:r w:rsidRPr="00A80715">
        <w:rPr>
          <w:rFonts w:ascii="仿宋_GB2312" w:eastAsia="仿宋_GB2312" w:hAnsi="宋体" w:hint="eastAsia"/>
          <w:sz w:val="30"/>
          <w:szCs w:val="30"/>
        </w:rPr>
        <w:t>2018年6月5日，山西省环境保护厅、山西省质量技术监督局发布了《关于在全省范围执行大气污染物特别排放限值的公告》，要求炼焦化学工业现有企业，自2019年10月1日起执行二氧化硫、氮氧化物、颗粒物和挥发性有机物特别排放限值（按照</w:t>
      </w:r>
      <w:r w:rsidRPr="00A80715">
        <w:rPr>
          <w:rFonts w:ascii="仿宋_GB2312" w:eastAsia="仿宋_GB2312" w:hAnsi="宋体" w:cs="宋体" w:hint="eastAsia"/>
          <w:sz w:val="30"/>
          <w:szCs w:val="30"/>
        </w:rPr>
        <w:t>《炼焦化学工业污染物排放标准》（GB16171-2012）</w:t>
      </w:r>
      <w:r w:rsidRPr="00A80715">
        <w:rPr>
          <w:rFonts w:ascii="仿宋_GB2312" w:eastAsia="仿宋_GB2312" w:hAnsi="宋体" w:hint="eastAsia"/>
          <w:sz w:val="30"/>
          <w:szCs w:val="30"/>
        </w:rPr>
        <w:t>）。2019年9月30日，吕梁市生态环境局下发了《关于进一步做好蓝天保卫战重点任务工作的通知》（吕环办发[2019]121号）。根据相关规定和要求完成特别改造的焦化及VOCS治理企业要组织进行自主验收，编制验收报告，山西东义煤电铝集团煤化工有限公司于2019年11月编制完成了本项目大气污染物特别排放限值改造验收报告，现组织开展验收工作。</w:t>
      </w:r>
    </w:p>
    <w:p w:rsidR="005B44B7" w:rsidRPr="00A80715" w:rsidRDefault="005B44B7" w:rsidP="005B44B7">
      <w:pPr>
        <w:pStyle w:val="2"/>
        <w:spacing w:before="0" w:after="0"/>
        <w:jc w:val="left"/>
        <w:rPr>
          <w:rFonts w:ascii="仿宋_GB2312" w:eastAsia="仿宋_GB2312" w:hAnsi="宋体"/>
          <w:b w:val="0"/>
          <w:sz w:val="30"/>
          <w:szCs w:val="30"/>
        </w:rPr>
      </w:pPr>
      <w:r w:rsidRPr="00A80715">
        <w:rPr>
          <w:rFonts w:ascii="仿宋_GB2312" w:eastAsia="仿宋_GB2312" w:hAnsi="宋体" w:hint="eastAsia"/>
          <w:b w:val="0"/>
          <w:sz w:val="30"/>
          <w:szCs w:val="30"/>
        </w:rPr>
        <w:t>2.1法律、法规、规章和规范</w:t>
      </w:r>
    </w:p>
    <w:p w:rsidR="005B44B7" w:rsidRPr="00A80715" w:rsidRDefault="005B44B7" w:rsidP="005B44B7">
      <w:pPr>
        <w:spacing w:line="500" w:lineRule="exact"/>
        <w:ind w:firstLine="480"/>
        <w:rPr>
          <w:rFonts w:ascii="仿宋_GB2312" w:eastAsia="仿宋_GB2312" w:hAnsi="宋体"/>
          <w:sz w:val="30"/>
          <w:szCs w:val="30"/>
        </w:rPr>
      </w:pPr>
      <w:r w:rsidRPr="00A80715">
        <w:rPr>
          <w:rFonts w:ascii="仿宋_GB2312" w:eastAsia="仿宋_GB2312" w:hAnsi="宋体" w:hint="eastAsia"/>
          <w:sz w:val="30"/>
          <w:szCs w:val="30"/>
        </w:rPr>
        <w:t>（1）《中华人民共和国环境保护法》，2015年1月1日；</w:t>
      </w:r>
    </w:p>
    <w:p w:rsidR="005B44B7" w:rsidRPr="00A80715" w:rsidRDefault="005B44B7" w:rsidP="005B44B7">
      <w:pPr>
        <w:spacing w:line="500" w:lineRule="exact"/>
        <w:ind w:firstLine="480"/>
        <w:rPr>
          <w:rFonts w:ascii="仿宋_GB2312" w:eastAsia="仿宋_GB2312" w:hAnsi="宋体"/>
          <w:sz w:val="30"/>
          <w:szCs w:val="30"/>
        </w:rPr>
      </w:pPr>
      <w:r w:rsidRPr="00A80715">
        <w:rPr>
          <w:rFonts w:ascii="仿宋_GB2312" w:eastAsia="仿宋_GB2312" w:hAnsi="宋体" w:hint="eastAsia"/>
          <w:sz w:val="30"/>
          <w:szCs w:val="30"/>
        </w:rPr>
        <w:t>（2）《中华人民共和国大气污染防治法》，2016年1月1日；</w:t>
      </w:r>
    </w:p>
    <w:p w:rsidR="005B44B7" w:rsidRPr="00A80715" w:rsidRDefault="005B44B7" w:rsidP="005B44B7">
      <w:pPr>
        <w:spacing w:line="500" w:lineRule="exact"/>
        <w:ind w:firstLine="480"/>
        <w:rPr>
          <w:rFonts w:ascii="仿宋_GB2312" w:eastAsia="仿宋_GB2312" w:hAnsi="宋体"/>
          <w:sz w:val="30"/>
          <w:szCs w:val="30"/>
        </w:rPr>
      </w:pPr>
      <w:r w:rsidRPr="00A80715">
        <w:rPr>
          <w:rFonts w:ascii="仿宋_GB2312" w:eastAsia="仿宋_GB2312" w:hAnsi="宋体" w:hint="eastAsia"/>
          <w:sz w:val="30"/>
          <w:szCs w:val="30"/>
        </w:rPr>
        <w:t>（3）《建设项目环境保护管理条例》，国务院682号令，2017年7月16日；</w:t>
      </w:r>
    </w:p>
    <w:p w:rsidR="005B44B7" w:rsidRPr="00A80715" w:rsidRDefault="005B44B7" w:rsidP="005B44B7">
      <w:pPr>
        <w:spacing w:line="500" w:lineRule="exact"/>
        <w:ind w:firstLine="480"/>
        <w:rPr>
          <w:rFonts w:ascii="仿宋_GB2312" w:eastAsia="仿宋_GB2312" w:hAnsi="宋体"/>
          <w:sz w:val="30"/>
          <w:szCs w:val="30"/>
        </w:rPr>
      </w:pPr>
      <w:r w:rsidRPr="00A80715">
        <w:rPr>
          <w:rFonts w:ascii="仿宋_GB2312" w:eastAsia="仿宋_GB2312" w:hAnsi="宋体" w:hint="eastAsia"/>
          <w:sz w:val="30"/>
          <w:szCs w:val="30"/>
        </w:rPr>
        <w:t>（4）《关于在全省范围执行大气污染物特别排放限值的公告》2018年第1号；</w:t>
      </w:r>
    </w:p>
    <w:p w:rsidR="005B44B7" w:rsidRPr="00A80715" w:rsidRDefault="005B44B7" w:rsidP="005B44B7">
      <w:pPr>
        <w:tabs>
          <w:tab w:val="left" w:pos="1182"/>
        </w:tabs>
        <w:spacing w:line="500" w:lineRule="exact"/>
        <w:ind w:firstLineChars="200" w:firstLine="600"/>
        <w:rPr>
          <w:rFonts w:ascii="仿宋_GB2312" w:eastAsia="仿宋_GB2312" w:hAnsi="宋体"/>
          <w:sz w:val="30"/>
          <w:szCs w:val="30"/>
        </w:rPr>
      </w:pPr>
      <w:r w:rsidRPr="00A80715">
        <w:rPr>
          <w:rFonts w:ascii="仿宋_GB2312" w:eastAsia="仿宋_GB2312" w:hAnsi="宋体" w:hint="eastAsia"/>
          <w:sz w:val="30"/>
          <w:szCs w:val="30"/>
        </w:rPr>
        <w:t>（5）《山西省环境保护厅关于做好建设项目环境保护管理相关工作的通知》，晋环许可函[2018]39号。</w:t>
      </w:r>
    </w:p>
    <w:p w:rsidR="005B44B7" w:rsidRPr="00A80715" w:rsidRDefault="005B44B7" w:rsidP="005B44B7">
      <w:pPr>
        <w:pStyle w:val="2"/>
        <w:spacing w:before="0" w:after="0"/>
        <w:jc w:val="left"/>
        <w:rPr>
          <w:rFonts w:ascii="仿宋_GB2312" w:eastAsia="仿宋_GB2312" w:hAnsi="宋体"/>
          <w:b w:val="0"/>
          <w:sz w:val="30"/>
          <w:szCs w:val="30"/>
        </w:rPr>
      </w:pPr>
      <w:r w:rsidRPr="00A80715">
        <w:rPr>
          <w:rFonts w:ascii="仿宋_GB2312" w:eastAsia="仿宋_GB2312" w:hAnsi="宋体" w:hint="eastAsia"/>
          <w:b w:val="0"/>
          <w:sz w:val="30"/>
          <w:szCs w:val="30"/>
        </w:rPr>
        <w:t>2.2技术规范</w:t>
      </w:r>
    </w:p>
    <w:p w:rsidR="005B44B7" w:rsidRPr="00A80715" w:rsidRDefault="005B44B7" w:rsidP="005B44B7">
      <w:pPr>
        <w:numPr>
          <w:ilvl w:val="0"/>
          <w:numId w:val="1"/>
        </w:numPr>
        <w:spacing w:line="360" w:lineRule="auto"/>
        <w:ind w:firstLine="480"/>
        <w:rPr>
          <w:rFonts w:ascii="仿宋_GB2312" w:eastAsia="仿宋_GB2312" w:hAnsi="宋体"/>
          <w:sz w:val="30"/>
          <w:szCs w:val="30"/>
        </w:rPr>
      </w:pPr>
      <w:r w:rsidRPr="00A80715">
        <w:rPr>
          <w:rFonts w:ascii="仿宋_GB2312" w:eastAsia="仿宋_GB2312" w:hAnsi="宋体" w:hint="eastAsia"/>
          <w:sz w:val="30"/>
          <w:szCs w:val="30"/>
        </w:rPr>
        <w:t>《建设项目竣工环境保护验收技术指南污染影响类》；</w:t>
      </w:r>
    </w:p>
    <w:p w:rsidR="005B44B7" w:rsidRPr="00A80715" w:rsidRDefault="005B44B7" w:rsidP="005B44B7">
      <w:pPr>
        <w:numPr>
          <w:ilvl w:val="0"/>
          <w:numId w:val="1"/>
        </w:numPr>
        <w:spacing w:line="360" w:lineRule="auto"/>
        <w:ind w:firstLine="480"/>
        <w:rPr>
          <w:rFonts w:ascii="仿宋_GB2312" w:eastAsia="仿宋_GB2312" w:hAnsi="宋体"/>
          <w:sz w:val="30"/>
          <w:szCs w:val="30"/>
        </w:rPr>
      </w:pPr>
      <w:r w:rsidRPr="00A80715">
        <w:rPr>
          <w:rFonts w:ascii="仿宋_GB2312" w:eastAsia="仿宋_GB2312" w:hAnsi="宋体" w:cs="宋体" w:hint="eastAsia"/>
          <w:sz w:val="30"/>
          <w:szCs w:val="30"/>
        </w:rPr>
        <w:t>《炼焦化学工业污染物排放标准》（GB16171-2012）</w:t>
      </w:r>
    </w:p>
    <w:p w:rsidR="005B44B7" w:rsidRPr="00A80715" w:rsidRDefault="005B44B7" w:rsidP="005B44B7">
      <w:pPr>
        <w:pStyle w:val="2"/>
        <w:spacing w:before="0" w:after="0"/>
        <w:jc w:val="left"/>
        <w:rPr>
          <w:rFonts w:ascii="仿宋_GB2312" w:eastAsia="仿宋_GB2312" w:hAnsi="宋体"/>
          <w:b w:val="0"/>
          <w:sz w:val="30"/>
          <w:szCs w:val="30"/>
        </w:rPr>
      </w:pPr>
      <w:r w:rsidRPr="00A80715">
        <w:rPr>
          <w:rFonts w:ascii="仿宋_GB2312" w:eastAsia="仿宋_GB2312" w:hAnsi="宋体" w:hint="eastAsia"/>
          <w:b w:val="0"/>
          <w:sz w:val="30"/>
          <w:szCs w:val="30"/>
        </w:rPr>
        <w:lastRenderedPageBreak/>
        <w:t>2.3技术依据</w:t>
      </w:r>
    </w:p>
    <w:p w:rsidR="005B44B7" w:rsidRPr="00A80715" w:rsidRDefault="005B44B7" w:rsidP="005B44B7">
      <w:pPr>
        <w:spacing w:line="581" w:lineRule="exact"/>
        <w:ind w:firstLine="562"/>
        <w:rPr>
          <w:rFonts w:ascii="仿宋_GB2312" w:eastAsia="仿宋_GB2312" w:hAnsi="宋体"/>
          <w:sz w:val="30"/>
          <w:szCs w:val="30"/>
        </w:rPr>
      </w:pPr>
      <w:r w:rsidRPr="00A80715">
        <w:rPr>
          <w:rFonts w:ascii="仿宋_GB2312" w:eastAsia="仿宋_GB2312" w:hAnsi="宋体" w:hint="eastAsia"/>
          <w:sz w:val="30"/>
          <w:szCs w:val="30"/>
        </w:rPr>
        <w:t>（1）《关于在全省范围执行大气污染物特别排放限值的公告》，山西省环境保护厅、山西省质量技术监督局，2018年6月5日。</w:t>
      </w:r>
    </w:p>
    <w:p w:rsidR="005B44B7" w:rsidRPr="00A80715" w:rsidRDefault="005B44B7" w:rsidP="005B44B7">
      <w:pPr>
        <w:spacing w:line="581" w:lineRule="exact"/>
        <w:ind w:firstLine="562"/>
        <w:rPr>
          <w:rFonts w:ascii="仿宋_GB2312" w:eastAsia="仿宋_GB2312" w:hAnsi="宋体"/>
          <w:sz w:val="30"/>
          <w:szCs w:val="30"/>
        </w:rPr>
      </w:pPr>
      <w:r w:rsidRPr="00A80715">
        <w:rPr>
          <w:rFonts w:ascii="仿宋_GB2312" w:eastAsia="仿宋_GB2312" w:hAnsi="宋体" w:hint="eastAsia"/>
          <w:sz w:val="30"/>
          <w:szCs w:val="30"/>
        </w:rPr>
        <w:t>（2）《关于进一步做好蓝天保卫战重点任务工作的通知》，吕环办发[2019]121号，吕梁市生态环境局，2019年9月30日。</w:t>
      </w:r>
    </w:p>
    <w:p w:rsidR="005B44B7" w:rsidRPr="00A80715" w:rsidRDefault="005B44B7" w:rsidP="005B44B7">
      <w:pPr>
        <w:spacing w:line="581" w:lineRule="exact"/>
        <w:outlineLvl w:val="0"/>
        <w:rPr>
          <w:rFonts w:ascii="仿宋_GB2312" w:eastAsia="仿宋_GB2312" w:hAnsi="宋体"/>
          <w:b/>
          <w:sz w:val="30"/>
          <w:szCs w:val="30"/>
        </w:rPr>
      </w:pPr>
      <w:r w:rsidRPr="00A80715">
        <w:rPr>
          <w:rFonts w:ascii="仿宋_GB2312" w:eastAsia="仿宋_GB2312" w:hAnsiTheme="minorEastAsia" w:hint="eastAsia"/>
          <w:b/>
          <w:sz w:val="30"/>
          <w:szCs w:val="30"/>
        </w:rPr>
        <w:t>三、</w:t>
      </w:r>
      <w:r w:rsidRPr="00A80715">
        <w:rPr>
          <w:rFonts w:ascii="仿宋_GB2312" w:eastAsia="仿宋_GB2312" w:hAnsi="宋体" w:hint="eastAsia"/>
          <w:b/>
          <w:sz w:val="30"/>
          <w:szCs w:val="30"/>
        </w:rPr>
        <w:t>大气污染物环保治理措施</w:t>
      </w:r>
    </w:p>
    <w:p w:rsidR="005B44B7" w:rsidRPr="00A80715" w:rsidRDefault="005B44B7" w:rsidP="005B44B7">
      <w:pPr>
        <w:spacing w:line="581" w:lineRule="exact"/>
        <w:ind w:firstLineChars="196" w:firstLine="588"/>
        <w:rPr>
          <w:rFonts w:ascii="仿宋_GB2312" w:eastAsia="仿宋_GB2312" w:hAnsi="宋体"/>
          <w:sz w:val="30"/>
          <w:szCs w:val="30"/>
        </w:rPr>
      </w:pPr>
      <w:r w:rsidRPr="00A80715">
        <w:rPr>
          <w:rFonts w:ascii="仿宋_GB2312" w:eastAsia="仿宋_GB2312" w:hAnsi="宋体" w:hint="eastAsia"/>
          <w:sz w:val="30"/>
          <w:szCs w:val="30"/>
        </w:rPr>
        <w:t>1.物料转运、储存治理</w:t>
      </w:r>
    </w:p>
    <w:p w:rsidR="005B44B7" w:rsidRPr="00A80715" w:rsidRDefault="005B44B7" w:rsidP="005B44B7">
      <w:pPr>
        <w:spacing w:line="581" w:lineRule="exact"/>
        <w:ind w:firstLineChars="196" w:firstLine="588"/>
        <w:rPr>
          <w:rFonts w:ascii="仿宋_GB2312" w:eastAsia="仿宋_GB2312" w:hAnsi="宋体"/>
          <w:sz w:val="30"/>
          <w:szCs w:val="30"/>
        </w:rPr>
      </w:pPr>
      <w:r w:rsidRPr="00A80715">
        <w:rPr>
          <w:rFonts w:ascii="仿宋_GB2312" w:eastAsia="仿宋_GB2312" w:hAnsi="仿宋_GB2312" w:cs="仿宋_GB2312" w:hint="eastAsia"/>
          <w:sz w:val="30"/>
          <w:szCs w:val="30"/>
        </w:rPr>
        <w:t>a.精煤转运采用全封闭式通廊运输，并在精煤转运站设置有滤筒除尘器；在精煤预粉碎机、粉碎机上设置了布袋式除尘器；精煤存放在全封闭精煤大棚内，覆盖面积28034平方米，煤场内设置了喷淋</w:t>
      </w:r>
      <w:r w:rsidRPr="00A80715">
        <w:rPr>
          <w:rFonts w:ascii="仿宋_GB2312" w:eastAsia="仿宋_GB2312" w:hAnsi="宋体" w:cs="Times New Roman" w:hint="eastAsia"/>
          <w:sz w:val="30"/>
          <w:szCs w:val="30"/>
        </w:rPr>
        <w:t>抑尘</w:t>
      </w:r>
      <w:r w:rsidRPr="00A80715">
        <w:rPr>
          <w:rFonts w:ascii="仿宋_GB2312" w:eastAsia="仿宋_GB2312" w:hAnsi="仿宋_GB2312" w:cs="仿宋_GB2312" w:hint="eastAsia"/>
          <w:sz w:val="30"/>
          <w:szCs w:val="30"/>
        </w:rPr>
        <w:t>装置，并配置2台吸尘车，2台洒水车定期、不定期吸尘、洒水，防止二次扬尘。</w:t>
      </w:r>
    </w:p>
    <w:p w:rsidR="005B44B7" w:rsidRPr="00A80715" w:rsidRDefault="005B44B7" w:rsidP="005B44B7">
      <w:pPr>
        <w:spacing w:line="581" w:lineRule="exact"/>
        <w:ind w:firstLineChars="230" w:firstLine="690"/>
        <w:rPr>
          <w:rFonts w:ascii="仿宋_GB2312" w:eastAsia="仿宋_GB2312" w:hAnsi="仿宋_GB2312" w:cs="仿宋_GB2312"/>
          <w:sz w:val="30"/>
          <w:szCs w:val="30"/>
        </w:rPr>
      </w:pPr>
      <w:r w:rsidRPr="00A80715">
        <w:rPr>
          <w:rFonts w:ascii="仿宋_GB2312" w:eastAsia="仿宋_GB2312" w:hAnsi="仿宋_GB2312" w:cs="仿宋_GB2312" w:hint="eastAsia"/>
          <w:sz w:val="30"/>
          <w:szCs w:val="30"/>
        </w:rPr>
        <w:t>b.焦炭转运采用全封闭式通廊运输，并在焦炭转运站和焦炭筛分处设置有泡沫除尘器；焦炭存放在全封闭焦场大棚内，覆盖面积8600平方米，焦场内设置了喷淋</w:t>
      </w:r>
      <w:r w:rsidRPr="00A80715">
        <w:rPr>
          <w:rFonts w:ascii="仿宋_GB2312" w:eastAsia="仿宋_GB2312" w:hAnsi="宋体" w:cs="Times New Roman" w:hint="eastAsia"/>
          <w:sz w:val="30"/>
          <w:szCs w:val="30"/>
        </w:rPr>
        <w:t>抑尘</w:t>
      </w:r>
      <w:r w:rsidRPr="00A80715">
        <w:rPr>
          <w:rFonts w:ascii="仿宋_GB2312" w:eastAsia="仿宋_GB2312" w:hAnsi="仿宋_GB2312" w:cs="仿宋_GB2312" w:hint="eastAsia"/>
          <w:sz w:val="30"/>
          <w:szCs w:val="30"/>
        </w:rPr>
        <w:t>装置，并配置2台吸尘车，2台洒水车定期、不定期吸尘、洒水，防止二次扬尘。</w:t>
      </w:r>
    </w:p>
    <w:p w:rsidR="005B44B7" w:rsidRPr="00A80715" w:rsidRDefault="005B44B7" w:rsidP="005B44B7">
      <w:pPr>
        <w:spacing w:line="581" w:lineRule="exact"/>
        <w:ind w:firstLineChars="230" w:firstLine="690"/>
        <w:rPr>
          <w:rFonts w:ascii="仿宋_GB2312" w:eastAsia="仿宋_GB2312" w:hAnsi="仿宋_GB2312" w:cs="仿宋_GB2312"/>
          <w:sz w:val="30"/>
          <w:szCs w:val="30"/>
        </w:rPr>
      </w:pPr>
      <w:r w:rsidRPr="00A80715">
        <w:rPr>
          <w:rFonts w:ascii="仿宋_GB2312" w:eastAsia="仿宋_GB2312" w:hAnsi="仿宋_GB2312" w:cs="仿宋_GB2312" w:hint="eastAsia"/>
          <w:sz w:val="30"/>
          <w:szCs w:val="30"/>
        </w:rPr>
        <w:t>c.在硫铵工段设置有旋风除尘加水浴除尘装置，硫铵包装采用袋装封闭，全部存放与全封闭厂房内。</w:t>
      </w:r>
    </w:p>
    <w:p w:rsidR="005B44B7" w:rsidRPr="00A80715" w:rsidRDefault="005B44B7" w:rsidP="005B44B7">
      <w:pPr>
        <w:spacing w:line="581" w:lineRule="exact"/>
        <w:ind w:firstLineChars="230" w:firstLine="690"/>
        <w:rPr>
          <w:rFonts w:ascii="仿宋_GB2312" w:eastAsia="仿宋_GB2312" w:hAnsi="仿宋_GB2312" w:cs="仿宋_GB2312"/>
          <w:sz w:val="30"/>
          <w:szCs w:val="30"/>
        </w:rPr>
      </w:pPr>
      <w:r w:rsidRPr="00A80715">
        <w:rPr>
          <w:rFonts w:ascii="仿宋_GB2312" w:eastAsia="仿宋_GB2312" w:hAnsi="宋体" w:hint="eastAsia"/>
          <w:sz w:val="30"/>
          <w:szCs w:val="30"/>
        </w:rPr>
        <w:t>2.</w:t>
      </w:r>
      <w:r w:rsidRPr="00A80715">
        <w:rPr>
          <w:rFonts w:ascii="仿宋_GB2312" w:eastAsia="仿宋_GB2312" w:hAnsi="仿宋_GB2312" w:cs="仿宋_GB2312" w:hint="eastAsia"/>
          <w:sz w:val="30"/>
          <w:szCs w:val="30"/>
        </w:rPr>
        <w:t>焦炉无组织治理</w:t>
      </w:r>
    </w:p>
    <w:p w:rsidR="005B44B7" w:rsidRPr="00A80715" w:rsidRDefault="005B44B7" w:rsidP="005B44B7">
      <w:pPr>
        <w:spacing w:line="581" w:lineRule="exact"/>
        <w:ind w:firstLineChars="230" w:firstLine="690"/>
        <w:rPr>
          <w:rFonts w:ascii="仿宋_GB2312" w:eastAsia="仿宋_GB2312" w:hAnsi="仿宋_GB2312" w:cs="仿宋_GB2312"/>
          <w:sz w:val="30"/>
          <w:szCs w:val="30"/>
        </w:rPr>
      </w:pPr>
      <w:r w:rsidRPr="00A80715">
        <w:rPr>
          <w:rFonts w:ascii="仿宋_GB2312" w:eastAsia="仿宋_GB2312" w:hAnsi="宋体" w:hint="eastAsia"/>
          <w:sz w:val="30"/>
          <w:szCs w:val="30"/>
        </w:rPr>
        <w:t>在焦炉装煤、出焦工序设置有装煤、出焦一对一干法地面除尘站；为了进一步降低、消除焦炉装煤、出焦过程中烟气逸散，公司对</w:t>
      </w:r>
      <w:r w:rsidRPr="00A80715">
        <w:rPr>
          <w:rFonts w:ascii="仿宋_GB2312" w:eastAsia="仿宋_GB2312" w:hAnsi="仿宋_GB2312" w:cs="仿宋_GB2312" w:hint="eastAsia"/>
          <w:sz w:val="30"/>
          <w:szCs w:val="30"/>
        </w:rPr>
        <w:t>装煤系统进行了改造升级，由装煤除尘车升级成高压氨水侧导无烟装煤系统，利用高压氨水喷洒产生的负压，将装煤产生</w:t>
      </w:r>
      <w:r w:rsidRPr="00A80715">
        <w:rPr>
          <w:rFonts w:ascii="仿宋_GB2312" w:eastAsia="仿宋_GB2312" w:hAnsi="仿宋_GB2312" w:cs="仿宋_GB2312" w:hint="eastAsia"/>
          <w:sz w:val="30"/>
          <w:szCs w:val="30"/>
        </w:rPr>
        <w:lastRenderedPageBreak/>
        <w:t>的烟气通过导管导入相邻炭化室，进入煤气净化系统，实现无烟装煤。同时在装煤车、推焦车、拦焦车全部新安装了车载除尘器，现焦炉装煤、出焦过程中基本可以控制无组织逸散现象。</w:t>
      </w:r>
    </w:p>
    <w:p w:rsidR="005B44B7" w:rsidRPr="00A80715" w:rsidRDefault="005B44B7" w:rsidP="005B44B7">
      <w:pPr>
        <w:spacing w:line="581" w:lineRule="exact"/>
        <w:ind w:firstLineChars="200" w:firstLine="600"/>
        <w:rPr>
          <w:rFonts w:ascii="仿宋_GB2312" w:eastAsia="仿宋_GB2312" w:hAnsi="宋体" w:cs="Times New Roman"/>
          <w:sz w:val="30"/>
          <w:szCs w:val="30"/>
        </w:rPr>
      </w:pPr>
      <w:r w:rsidRPr="00A80715">
        <w:rPr>
          <w:rFonts w:ascii="仿宋_GB2312" w:eastAsia="仿宋_GB2312" w:hAnsi="宋体" w:hint="eastAsia"/>
          <w:sz w:val="30"/>
          <w:szCs w:val="30"/>
        </w:rPr>
        <w:t>3.</w:t>
      </w:r>
      <w:r w:rsidRPr="00A80715">
        <w:rPr>
          <w:rFonts w:ascii="仿宋_GB2312" w:eastAsia="仿宋_GB2312" w:hAnsi="宋体" w:cs="Times New Roman" w:hint="eastAsia"/>
          <w:sz w:val="30"/>
          <w:szCs w:val="30"/>
        </w:rPr>
        <w:t>煤气净化及废气治理</w:t>
      </w:r>
    </w:p>
    <w:p w:rsidR="005B44B7" w:rsidRPr="00A80715" w:rsidRDefault="005B44B7" w:rsidP="005B44B7">
      <w:pPr>
        <w:spacing w:line="581" w:lineRule="exact"/>
        <w:ind w:firstLineChars="200" w:firstLine="600"/>
        <w:rPr>
          <w:rFonts w:ascii="仿宋_GB2312" w:eastAsia="仿宋_GB2312"/>
          <w:sz w:val="30"/>
          <w:szCs w:val="30"/>
        </w:rPr>
      </w:pPr>
      <w:r w:rsidRPr="00A80715">
        <w:rPr>
          <w:rFonts w:ascii="仿宋_GB2312" w:eastAsia="仿宋_GB2312" w:hAnsi="宋体" w:hint="eastAsia"/>
          <w:sz w:val="30"/>
          <w:szCs w:val="30"/>
        </w:rPr>
        <w:t>a.在煤气净化工序设置有脱硫工段，采用了采用真空碳酸钾工艺，脱除煤气中的H</w:t>
      </w:r>
      <w:r w:rsidRPr="00A80715">
        <w:rPr>
          <w:rFonts w:ascii="仿宋_GB2312" w:eastAsia="仿宋_GB2312" w:hAnsi="宋体" w:hint="eastAsia"/>
          <w:sz w:val="30"/>
          <w:szCs w:val="30"/>
          <w:vertAlign w:val="subscript"/>
        </w:rPr>
        <w:t>2</w:t>
      </w:r>
      <w:r w:rsidRPr="00A80715">
        <w:rPr>
          <w:rFonts w:ascii="仿宋_GB2312" w:eastAsia="仿宋_GB2312" w:hAnsi="宋体" w:hint="eastAsia"/>
          <w:sz w:val="30"/>
          <w:szCs w:val="30"/>
        </w:rPr>
        <w:t>S。为了进一步降低煤气中H</w:t>
      </w:r>
      <w:r w:rsidRPr="00A80715">
        <w:rPr>
          <w:rFonts w:ascii="仿宋_GB2312" w:eastAsia="仿宋_GB2312" w:hAnsi="宋体" w:hint="eastAsia"/>
          <w:sz w:val="30"/>
          <w:szCs w:val="30"/>
          <w:vertAlign w:val="subscript"/>
        </w:rPr>
        <w:t>2</w:t>
      </w:r>
      <w:r w:rsidRPr="00A80715">
        <w:rPr>
          <w:rFonts w:ascii="仿宋_GB2312" w:eastAsia="仿宋_GB2312" w:hAnsi="宋体" w:hint="eastAsia"/>
          <w:sz w:val="30"/>
          <w:szCs w:val="30"/>
        </w:rPr>
        <w:t>S含量，公司新建设一套精脱硫系统，采用PDS脱硫工艺，现煤气中的H</w:t>
      </w:r>
      <w:r w:rsidRPr="00A80715">
        <w:rPr>
          <w:rFonts w:ascii="仿宋_GB2312" w:eastAsia="仿宋_GB2312" w:hAnsi="宋体" w:hint="eastAsia"/>
          <w:sz w:val="30"/>
          <w:szCs w:val="30"/>
          <w:vertAlign w:val="subscript"/>
        </w:rPr>
        <w:t>2</w:t>
      </w:r>
      <w:r w:rsidRPr="00A80715">
        <w:rPr>
          <w:rFonts w:ascii="仿宋_GB2312" w:eastAsia="仿宋_GB2312" w:hAnsi="宋体" w:hint="eastAsia"/>
          <w:sz w:val="30"/>
          <w:szCs w:val="30"/>
        </w:rPr>
        <w:t>S含量低于</w:t>
      </w:r>
      <w:r w:rsidRPr="00A80715">
        <w:rPr>
          <w:rFonts w:ascii="仿宋_GB2312" w:eastAsia="仿宋_GB2312" w:hint="eastAsia"/>
          <w:sz w:val="30"/>
          <w:szCs w:val="30"/>
        </w:rPr>
        <w:t>20mg/m</w:t>
      </w:r>
      <w:r w:rsidRPr="00A80715">
        <w:rPr>
          <w:rFonts w:ascii="仿宋_GB2312" w:eastAsia="仿宋_GB2312" w:hint="eastAsia"/>
          <w:sz w:val="30"/>
          <w:szCs w:val="30"/>
          <w:vertAlign w:val="superscript"/>
        </w:rPr>
        <w:t>3</w:t>
      </w:r>
      <w:r w:rsidRPr="00A80715">
        <w:rPr>
          <w:rFonts w:ascii="仿宋_GB2312" w:eastAsia="仿宋_GB2312" w:hint="eastAsia"/>
          <w:sz w:val="30"/>
          <w:szCs w:val="30"/>
        </w:rPr>
        <w:t>。</w:t>
      </w:r>
    </w:p>
    <w:p w:rsidR="005B44B7" w:rsidRPr="00A80715" w:rsidRDefault="005B44B7" w:rsidP="005B44B7">
      <w:pPr>
        <w:spacing w:line="581" w:lineRule="exact"/>
        <w:ind w:firstLineChars="200" w:firstLine="600"/>
        <w:rPr>
          <w:rFonts w:ascii="仿宋_GB2312" w:eastAsia="仿宋_GB2312"/>
          <w:sz w:val="30"/>
          <w:szCs w:val="30"/>
        </w:rPr>
      </w:pPr>
      <w:r w:rsidRPr="00A80715">
        <w:rPr>
          <w:rFonts w:ascii="仿宋_GB2312" w:eastAsia="仿宋_GB2312" w:hint="eastAsia"/>
          <w:sz w:val="30"/>
          <w:szCs w:val="30"/>
        </w:rPr>
        <w:t>b.为了降低煤气燃烧产生的氮氧化物，公司在炼焦车间设置了</w:t>
      </w:r>
      <w:r w:rsidRPr="00A80715">
        <w:rPr>
          <w:rFonts w:ascii="仿宋_GB2312" w:eastAsia="仿宋_GB2312" w:hAnsi="宋体" w:cs="Times New Roman" w:hint="eastAsia"/>
          <w:sz w:val="30"/>
          <w:szCs w:val="30"/>
        </w:rPr>
        <w:t>一套焦炉自动加热控硝系统，从源头上降低了废气中氮氧化物浓度。</w:t>
      </w:r>
    </w:p>
    <w:p w:rsidR="005B44B7" w:rsidRPr="00A80715" w:rsidRDefault="005B44B7" w:rsidP="005B44B7">
      <w:pPr>
        <w:spacing w:line="581" w:lineRule="exact"/>
        <w:ind w:firstLineChars="200" w:firstLine="600"/>
        <w:rPr>
          <w:rFonts w:ascii="仿宋_GB2312" w:eastAsia="仿宋_GB2312" w:hAnsi="宋体"/>
          <w:sz w:val="30"/>
          <w:szCs w:val="30"/>
        </w:rPr>
      </w:pPr>
      <w:r w:rsidRPr="00A80715">
        <w:rPr>
          <w:rFonts w:ascii="仿宋_GB2312" w:eastAsia="仿宋_GB2312" w:hint="eastAsia"/>
          <w:sz w:val="30"/>
          <w:szCs w:val="30"/>
        </w:rPr>
        <w:t>c.在焦炉尾部烟气</w:t>
      </w:r>
      <w:r w:rsidRPr="00A80715">
        <w:rPr>
          <w:rFonts w:ascii="仿宋_GB2312" w:eastAsia="仿宋_GB2312" w:hAnsi="宋体" w:hint="eastAsia"/>
          <w:sz w:val="30"/>
          <w:szCs w:val="30"/>
        </w:rPr>
        <w:t>设置了脱硫脱硝装置：脱硫采用国家烟气脱硫中心的低温干法脱硫制酸技术，脱硝采用安徽工业大学焦炉控硝和新型催化法中低温SCR脱硝技术。</w:t>
      </w:r>
    </w:p>
    <w:p w:rsidR="005B44B7" w:rsidRPr="00A80715" w:rsidRDefault="005B44B7" w:rsidP="005B44B7">
      <w:pPr>
        <w:spacing w:line="581" w:lineRule="exact"/>
        <w:ind w:firstLineChars="200" w:firstLine="600"/>
        <w:rPr>
          <w:rFonts w:ascii="仿宋_GB2312" w:eastAsia="仿宋_GB2312"/>
          <w:sz w:val="30"/>
          <w:szCs w:val="30"/>
        </w:rPr>
      </w:pPr>
      <w:r w:rsidRPr="00A80715">
        <w:rPr>
          <w:rFonts w:ascii="仿宋_GB2312" w:eastAsia="仿宋_GB2312" w:hAnsi="宋体" w:hint="eastAsia"/>
          <w:sz w:val="30"/>
          <w:szCs w:val="30"/>
        </w:rPr>
        <w:t>d.</w:t>
      </w:r>
      <w:r w:rsidRPr="00A80715">
        <w:rPr>
          <w:rFonts w:ascii="仿宋_GB2312" w:eastAsia="仿宋_GB2312" w:hAnsi="仿宋" w:cs="仿宋" w:hint="eastAsia"/>
          <w:sz w:val="30"/>
          <w:szCs w:val="30"/>
          <w:shd w:val="clear" w:color="auto" w:fill="FFFFFF"/>
          <w:lang w:bidi="en-US"/>
        </w:rPr>
        <w:t>为了彻底消除管式炉污染源，公司在</w:t>
      </w:r>
      <w:r w:rsidRPr="00A80715">
        <w:rPr>
          <w:rFonts w:ascii="仿宋_GB2312" w:eastAsia="仿宋_GB2312" w:hAnsi="宋体" w:hint="eastAsia"/>
          <w:sz w:val="30"/>
          <w:szCs w:val="30"/>
        </w:rPr>
        <w:t>炼焦车间上升管进行了余热回收改造</w:t>
      </w:r>
      <w:r w:rsidRPr="00A80715">
        <w:rPr>
          <w:rFonts w:ascii="仿宋_GB2312" w:eastAsia="仿宋_GB2312" w:hint="eastAsia"/>
          <w:sz w:val="30"/>
          <w:szCs w:val="30"/>
        </w:rPr>
        <w:t>，</w:t>
      </w:r>
      <w:r w:rsidRPr="00A80715">
        <w:rPr>
          <w:rFonts w:ascii="仿宋_GB2312" w:eastAsia="仿宋_GB2312" w:hAnsi="仿宋" w:cs="仿宋" w:hint="eastAsia"/>
          <w:sz w:val="30"/>
          <w:szCs w:val="30"/>
          <w:shd w:val="clear" w:color="auto" w:fill="FFFFFF"/>
          <w:lang w:bidi="en-US"/>
        </w:rPr>
        <w:t>利用</w:t>
      </w:r>
      <w:r w:rsidRPr="00A80715">
        <w:rPr>
          <w:rFonts w:ascii="仿宋_GB2312" w:eastAsia="仿宋_GB2312" w:hAnsi="仿宋" w:cs="仿宋" w:hint="eastAsia"/>
          <w:sz w:val="30"/>
          <w:szCs w:val="30"/>
          <w:shd w:val="clear" w:color="auto" w:fill="FFFFFF"/>
        </w:rPr>
        <w:t>焦炉上升管回收的余热取代管式炉加热，现管式炉已停用。</w:t>
      </w:r>
    </w:p>
    <w:p w:rsidR="005B44B7" w:rsidRPr="00A80715" w:rsidRDefault="005B44B7" w:rsidP="005B44B7">
      <w:pPr>
        <w:spacing w:line="581" w:lineRule="exact"/>
        <w:ind w:firstLineChars="230" w:firstLine="690"/>
        <w:rPr>
          <w:rFonts w:ascii="仿宋_GB2312" w:eastAsia="仿宋_GB2312" w:hAnsi="仿宋_GB2312" w:cs="仿宋_GB2312"/>
          <w:sz w:val="30"/>
          <w:szCs w:val="30"/>
        </w:rPr>
      </w:pPr>
      <w:r w:rsidRPr="00A80715">
        <w:rPr>
          <w:rFonts w:ascii="仿宋_GB2312" w:eastAsia="仿宋_GB2312" w:hAnsi="宋体" w:hint="eastAsia"/>
          <w:sz w:val="30"/>
          <w:szCs w:val="30"/>
        </w:rPr>
        <w:t>4.</w:t>
      </w:r>
      <w:r w:rsidRPr="00A80715">
        <w:rPr>
          <w:rFonts w:ascii="仿宋_GB2312" w:eastAsia="仿宋_GB2312" w:hAnsi="仿宋_GB2312" w:cs="仿宋_GB2312" w:hint="eastAsia"/>
          <w:sz w:val="30"/>
          <w:szCs w:val="30"/>
        </w:rPr>
        <w:t>VOCs治理</w:t>
      </w:r>
    </w:p>
    <w:p w:rsidR="005B44B7" w:rsidRPr="00A80715" w:rsidRDefault="005B44B7" w:rsidP="005B44B7">
      <w:pPr>
        <w:spacing w:line="581" w:lineRule="exact"/>
        <w:ind w:firstLineChars="200" w:firstLine="600"/>
        <w:rPr>
          <w:rFonts w:ascii="仿宋_GB2312" w:eastAsia="仿宋_GB2312" w:hAnsi="仿宋_GB2312" w:cs="仿宋_GB2312"/>
          <w:sz w:val="30"/>
          <w:szCs w:val="30"/>
        </w:rPr>
      </w:pPr>
      <w:r w:rsidRPr="00A80715">
        <w:rPr>
          <w:rFonts w:ascii="仿宋_GB2312" w:eastAsia="仿宋_GB2312" w:hAnsiTheme="minorEastAsia" w:hint="eastAsia"/>
          <w:sz w:val="30"/>
          <w:szCs w:val="30"/>
        </w:rPr>
        <w:t>为了消除</w:t>
      </w:r>
      <w:r w:rsidRPr="00A80715">
        <w:rPr>
          <w:rFonts w:ascii="仿宋_GB2312" w:eastAsia="仿宋_GB2312" w:hAnsi="仿宋_GB2312" w:cs="仿宋_GB2312" w:hint="eastAsia"/>
          <w:sz w:val="30"/>
          <w:szCs w:val="30"/>
        </w:rPr>
        <w:t>挥发性有机物气味，</w:t>
      </w:r>
      <w:r w:rsidRPr="00A80715">
        <w:rPr>
          <w:rFonts w:ascii="仿宋_GB2312" w:eastAsia="仿宋_GB2312" w:hAnsiTheme="minorEastAsia" w:hint="eastAsia"/>
          <w:sz w:val="30"/>
          <w:szCs w:val="30"/>
        </w:rPr>
        <w:t>公司把冷鼓工段、粗苯工段及油库区各类储槽的放散尾气引入全封闭负压煤气管道</w:t>
      </w:r>
      <w:r w:rsidRPr="00A80715">
        <w:rPr>
          <w:rFonts w:ascii="仿宋_GB2312" w:eastAsia="仿宋_GB2312" w:hAnsi="仿宋_GB2312" w:cs="仿宋_GB2312" w:hint="eastAsia"/>
          <w:sz w:val="30"/>
          <w:szCs w:val="30"/>
        </w:rPr>
        <w:t>。</w:t>
      </w:r>
    </w:p>
    <w:p w:rsidR="005B44B7" w:rsidRPr="00A80715" w:rsidRDefault="005B44B7" w:rsidP="005B44B7">
      <w:pPr>
        <w:spacing w:line="581" w:lineRule="exact"/>
        <w:outlineLvl w:val="0"/>
        <w:rPr>
          <w:rFonts w:ascii="仿宋_GB2312" w:eastAsia="仿宋_GB2312" w:hAnsiTheme="minorEastAsia"/>
          <w:b/>
          <w:sz w:val="30"/>
          <w:szCs w:val="30"/>
        </w:rPr>
      </w:pPr>
      <w:r w:rsidRPr="00A80715">
        <w:rPr>
          <w:rFonts w:ascii="仿宋_GB2312" w:eastAsia="仿宋_GB2312" w:hAnsiTheme="minorEastAsia" w:hint="eastAsia"/>
          <w:b/>
          <w:sz w:val="30"/>
          <w:szCs w:val="30"/>
        </w:rPr>
        <w:t>四、特别排放限值改造情况</w:t>
      </w:r>
    </w:p>
    <w:p w:rsidR="005B44B7" w:rsidRPr="00A80715" w:rsidRDefault="005B44B7" w:rsidP="005B44B7">
      <w:pPr>
        <w:autoSpaceDE w:val="0"/>
        <w:autoSpaceDN w:val="0"/>
        <w:adjustRightInd w:val="0"/>
        <w:snapToGrid w:val="0"/>
        <w:spacing w:line="581" w:lineRule="exact"/>
        <w:ind w:firstLine="560"/>
        <w:rPr>
          <w:rFonts w:ascii="仿宋_GB2312" w:eastAsia="仿宋_GB2312" w:hAnsi="宋体"/>
          <w:sz w:val="30"/>
          <w:szCs w:val="30"/>
        </w:rPr>
      </w:pPr>
      <w:r w:rsidRPr="00A80715">
        <w:rPr>
          <w:rFonts w:ascii="仿宋_GB2312" w:eastAsia="仿宋_GB2312" w:hAnsi="宋体" w:hint="eastAsia"/>
          <w:sz w:val="30"/>
          <w:szCs w:val="30"/>
        </w:rPr>
        <w:t>为深入贯彻落实中央、省、吕梁市生态环保决策部署，坚决打好蓝天保卫战，根据孝义市政府办公室《关于印发孝义市大气污染防治2018年攻坚行动计划的通知》（孝政办发【2018】60号）</w:t>
      </w:r>
      <w:r w:rsidRPr="00A80715">
        <w:rPr>
          <w:rFonts w:ascii="仿宋_GB2312" w:eastAsia="仿宋_GB2312" w:hAnsi="宋体" w:hint="eastAsia"/>
          <w:sz w:val="30"/>
          <w:szCs w:val="30"/>
        </w:rPr>
        <w:lastRenderedPageBreak/>
        <w:t>文件精神，公司成立了以总经理为组长的蓝天保卫战工作领导小组，明确了重点工作内容并责任到人，制定了《蓝天保卫战实施方案》《2018年下半年环保设施提升改造计划》，</w:t>
      </w:r>
      <w:r w:rsidRPr="00A80715">
        <w:rPr>
          <w:rFonts w:ascii="仿宋_GB2312" w:eastAsia="仿宋_GB2312" w:hAnsiTheme="minorEastAsia" w:hint="eastAsia"/>
          <w:sz w:val="30"/>
          <w:szCs w:val="30"/>
        </w:rPr>
        <w:t>新建和技改部分现有环保设施</w:t>
      </w:r>
      <w:r w:rsidRPr="00A80715">
        <w:rPr>
          <w:rFonts w:ascii="仿宋_GB2312" w:eastAsia="仿宋_GB2312" w:hAnsi="宋体" w:hint="eastAsia"/>
          <w:sz w:val="30"/>
          <w:szCs w:val="30"/>
        </w:rPr>
        <w:t>，进一步提高了公司环境保护能力。</w:t>
      </w:r>
    </w:p>
    <w:p w:rsidR="005B44B7" w:rsidRPr="00A80715" w:rsidRDefault="005B44B7" w:rsidP="005B44B7">
      <w:pPr>
        <w:numPr>
          <w:ilvl w:val="0"/>
          <w:numId w:val="2"/>
        </w:numPr>
        <w:spacing w:line="581" w:lineRule="exact"/>
        <w:ind w:firstLineChars="230" w:firstLine="690"/>
        <w:rPr>
          <w:rFonts w:ascii="仿宋_GB2312" w:eastAsia="仿宋_GB2312" w:hAnsi="宋体"/>
          <w:sz w:val="30"/>
          <w:szCs w:val="30"/>
        </w:rPr>
      </w:pPr>
      <w:r w:rsidRPr="00A80715">
        <w:rPr>
          <w:rFonts w:ascii="仿宋_GB2312" w:eastAsia="仿宋_GB2312" w:hAnsi="宋体" w:hint="eastAsia"/>
          <w:sz w:val="30"/>
          <w:szCs w:val="30"/>
        </w:rPr>
        <w:t>装煤系统改造升级</w:t>
      </w:r>
    </w:p>
    <w:p w:rsidR="005B44B7" w:rsidRPr="00A80715" w:rsidRDefault="005B44B7" w:rsidP="005B44B7">
      <w:pPr>
        <w:spacing w:line="581" w:lineRule="exact"/>
        <w:ind w:firstLineChars="300" w:firstLine="900"/>
        <w:rPr>
          <w:rFonts w:ascii="仿宋_GB2312" w:eastAsia="仿宋_GB2312" w:hAnsiTheme="minorEastAsia"/>
          <w:sz w:val="30"/>
          <w:szCs w:val="30"/>
          <w:lang w:val="zh-TW"/>
        </w:rPr>
      </w:pPr>
      <w:r w:rsidRPr="00A80715">
        <w:rPr>
          <w:rFonts w:ascii="仿宋_GB2312" w:eastAsia="仿宋_GB2312" w:hAnsi="宋体" w:hint="eastAsia"/>
          <w:sz w:val="30"/>
          <w:szCs w:val="30"/>
        </w:rPr>
        <w:t>2017年3月为了进一步降低、消除焦炉装煤过程中烟气逸散，公司对</w:t>
      </w:r>
      <w:r w:rsidRPr="00A80715">
        <w:rPr>
          <w:rFonts w:ascii="仿宋_GB2312" w:eastAsia="仿宋_GB2312" w:hAnsi="仿宋_GB2312" w:cs="仿宋_GB2312" w:hint="eastAsia"/>
          <w:sz w:val="30"/>
          <w:szCs w:val="30"/>
        </w:rPr>
        <w:t>装煤系统进行了改造升级，由装煤除尘车升级成高压氨水侧导无烟装煤系统，利用高压氨水喷洒产生的负压，将装煤过程中产生的烟气通过导管导入相邻炭化室，进入煤气净化系统，</w:t>
      </w:r>
      <w:r w:rsidRPr="00A80715">
        <w:rPr>
          <w:rFonts w:ascii="仿宋_GB2312" w:eastAsia="仿宋_GB2312" w:hAnsiTheme="minorEastAsia" w:hint="eastAsia"/>
          <w:sz w:val="30"/>
          <w:szCs w:val="30"/>
          <w:lang w:val="zh-TW"/>
        </w:rPr>
        <w:t>实现无烟装煤，</w:t>
      </w:r>
      <w:r w:rsidRPr="00A80715">
        <w:rPr>
          <w:rFonts w:ascii="仿宋_GB2312" w:eastAsia="仿宋_GB2312" w:hAnsiTheme="minorEastAsia" w:hint="eastAsia"/>
          <w:sz w:val="30"/>
          <w:szCs w:val="30"/>
        </w:rPr>
        <w:t>可以有效减少装煤时无组织废气排放</w:t>
      </w:r>
      <w:r w:rsidRPr="00A80715">
        <w:rPr>
          <w:rFonts w:ascii="仿宋_GB2312" w:eastAsia="仿宋_GB2312" w:hAnsiTheme="minorEastAsia" w:hint="eastAsia"/>
          <w:sz w:val="30"/>
          <w:szCs w:val="30"/>
          <w:lang w:val="zh-TW"/>
        </w:rPr>
        <w:t>。</w:t>
      </w:r>
    </w:p>
    <w:p w:rsidR="005B44B7" w:rsidRPr="00A80715" w:rsidRDefault="005B44B7" w:rsidP="005B44B7">
      <w:pPr>
        <w:numPr>
          <w:ilvl w:val="0"/>
          <w:numId w:val="2"/>
        </w:numPr>
        <w:autoSpaceDE w:val="0"/>
        <w:autoSpaceDN w:val="0"/>
        <w:adjustRightInd w:val="0"/>
        <w:snapToGrid w:val="0"/>
        <w:spacing w:line="581" w:lineRule="exact"/>
        <w:ind w:firstLineChars="230" w:firstLine="690"/>
        <w:rPr>
          <w:rFonts w:ascii="仿宋_GB2312" w:eastAsia="仿宋_GB2312" w:hAnsiTheme="minorEastAsia"/>
          <w:sz w:val="30"/>
          <w:szCs w:val="30"/>
          <w:lang w:val="zh-TW"/>
        </w:rPr>
      </w:pPr>
      <w:r w:rsidRPr="00A80715">
        <w:rPr>
          <w:rFonts w:ascii="仿宋_GB2312" w:eastAsia="仿宋_GB2312" w:hAnsiTheme="minorEastAsia" w:hint="eastAsia"/>
          <w:sz w:val="30"/>
          <w:szCs w:val="30"/>
          <w:lang w:val="zh-TW"/>
        </w:rPr>
        <w:t>烟气脱硫脱硝余热回收工程</w:t>
      </w: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Theme="minorEastAsia"/>
          <w:sz w:val="30"/>
          <w:szCs w:val="30"/>
          <w:lang w:val="zh-TW"/>
        </w:rPr>
      </w:pPr>
      <w:r w:rsidRPr="00A80715">
        <w:rPr>
          <w:rFonts w:ascii="仿宋_GB2312" w:eastAsia="仿宋_GB2312" w:hAnsiTheme="minorEastAsia" w:hint="eastAsia"/>
          <w:sz w:val="30"/>
          <w:szCs w:val="30"/>
          <w:lang w:val="zh-TW"/>
        </w:rPr>
        <w:t>2017年9月建设完成了焦炉尾部烟气脱硫脱硝余热回收工程，处理规模30万立方米/小时。脱硫采用了国家烟气脱硫中心的低温干法脱硫制酸技术。脱硝采用安徽工业大学研发的焦炉自动加热控硝系统和安徽威达新型催化法中低温SCR脱硝技术。</w:t>
      </w: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其中，烟气脱硫项目由江苏奥利思特工程设备有限公司承担，烟气脱硝项目由安徽威达环保科技股份有限公司承担，控硝项目由马鞍山市江海节能有限公司承担。</w:t>
      </w: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r w:rsidRPr="00A80715">
        <w:rPr>
          <w:rFonts w:ascii="仿宋_GB2312" w:eastAsia="仿宋_GB2312" w:hAnsi="宋体" w:hint="eastAsia"/>
          <w:sz w:val="30"/>
          <w:szCs w:val="30"/>
        </w:rPr>
        <w:t>①烟气脱硫项目</w:t>
      </w: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r w:rsidRPr="00A80715">
        <w:rPr>
          <w:rFonts w:ascii="仿宋_GB2312" w:eastAsia="仿宋_GB2312" w:hAnsi="宋体" w:hint="eastAsia"/>
          <w:sz w:val="30"/>
          <w:szCs w:val="30"/>
        </w:rPr>
        <w:t>焦炉烟道气经过余热回收后，温度降低至160℃左右。通过增压风机增压后进入调质管段，然后输送至脱硫塔的催化剂固定床，烟气中的二氧化硫被催化氧化生成一定浓度硫酸，当催化剂内的硫酸达到饱和后进行再生。脱硫系统处理后的洁净烟气回原焦炉烟囱排放。</w:t>
      </w: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r w:rsidRPr="00A80715">
        <w:rPr>
          <w:rFonts w:ascii="仿宋_GB2312" w:eastAsia="仿宋_GB2312" w:hAnsi="宋体" w:hint="eastAsia"/>
          <w:sz w:val="30"/>
          <w:szCs w:val="30"/>
        </w:rPr>
        <w:lastRenderedPageBreak/>
        <w:t>再生采用梯级循环再生方式，通过不同浓度的稀酸进行分级淋洗，最终将床层内的硫酸转化到再生液中，脱硫剂的活性得到恢复，同时获得5%以下浓度的稀酸产品。</w:t>
      </w: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r w:rsidRPr="00A80715">
        <w:rPr>
          <w:rFonts w:ascii="仿宋_GB2312" w:eastAsia="仿宋_GB2312" w:hAnsi="宋体" w:hint="eastAsia"/>
          <w:sz w:val="30"/>
          <w:szCs w:val="30"/>
        </w:rPr>
        <w:t>项目采用的新型催化法烟气脱硫工艺技术原理为：新型催化法在载体上负载活性催化成分，制备成催化剂，利用烟气中的水分、氧气、SO</w:t>
      </w:r>
      <w:r w:rsidRPr="00A80715">
        <w:rPr>
          <w:rFonts w:ascii="仿宋_GB2312" w:eastAsia="仿宋_GB2312" w:hAnsi="宋体" w:hint="eastAsia"/>
          <w:sz w:val="30"/>
          <w:szCs w:val="30"/>
          <w:vertAlign w:val="subscript"/>
        </w:rPr>
        <w:t>2</w:t>
      </w:r>
      <w:r w:rsidRPr="00A80715">
        <w:rPr>
          <w:rFonts w:ascii="仿宋_GB2312" w:eastAsia="仿宋_GB2312" w:hAnsi="宋体" w:hint="eastAsia"/>
          <w:sz w:val="30"/>
          <w:szCs w:val="30"/>
        </w:rPr>
        <w:t>和热量，生产一定浓度的硫酸。新型催化法不同于传统的炭法烟气脱硫技术。传统的炭法烟气脱硫是利用活性炭孔隙的吸附作用将烟气中的SO</w:t>
      </w:r>
      <w:r w:rsidRPr="00A80715">
        <w:rPr>
          <w:rFonts w:ascii="仿宋_GB2312" w:eastAsia="仿宋_GB2312" w:hAnsi="宋体" w:hint="eastAsia"/>
          <w:sz w:val="30"/>
          <w:szCs w:val="30"/>
          <w:vertAlign w:val="subscript"/>
        </w:rPr>
        <w:t>2</w:t>
      </w:r>
      <w:r w:rsidRPr="00A80715">
        <w:rPr>
          <w:rFonts w:ascii="仿宋_GB2312" w:eastAsia="仿宋_GB2312" w:hAnsi="宋体" w:hint="eastAsia"/>
          <w:sz w:val="30"/>
          <w:szCs w:val="30"/>
        </w:rPr>
        <w:t>吸附富集，饱和后加热再生，解析出高浓度的SO</w:t>
      </w:r>
      <w:r w:rsidRPr="00A80715">
        <w:rPr>
          <w:rFonts w:ascii="仿宋_GB2312" w:eastAsia="仿宋_GB2312" w:hAnsi="宋体" w:hint="eastAsia"/>
          <w:sz w:val="30"/>
          <w:szCs w:val="30"/>
          <w:vertAlign w:val="subscript"/>
        </w:rPr>
        <w:t>2</w:t>
      </w:r>
      <w:r w:rsidRPr="00A80715">
        <w:rPr>
          <w:rFonts w:ascii="仿宋_GB2312" w:eastAsia="仿宋_GB2312" w:hAnsi="宋体" w:hint="eastAsia"/>
          <w:sz w:val="30"/>
          <w:szCs w:val="30"/>
        </w:rPr>
        <w:t>气体，再经过硫酸生产工艺制备硫酸或进一步生产液态SO</w:t>
      </w:r>
      <w:r w:rsidRPr="00A80715">
        <w:rPr>
          <w:rFonts w:ascii="仿宋_GB2312" w:eastAsia="仿宋_GB2312" w:hAnsi="宋体" w:hint="eastAsia"/>
          <w:sz w:val="30"/>
          <w:szCs w:val="30"/>
          <w:vertAlign w:val="subscript"/>
        </w:rPr>
        <w:t>2</w:t>
      </w:r>
      <w:r w:rsidRPr="00A80715">
        <w:rPr>
          <w:rFonts w:ascii="仿宋_GB2312" w:eastAsia="仿宋_GB2312" w:hAnsi="宋体" w:hint="eastAsia"/>
          <w:sz w:val="30"/>
          <w:szCs w:val="30"/>
        </w:rPr>
        <w:t>。新型催化法技术既具有吸附功能，又具有催化剂的催化功能。烟气中的SO</w:t>
      </w:r>
      <w:r w:rsidRPr="00A80715">
        <w:rPr>
          <w:rFonts w:ascii="仿宋_GB2312" w:eastAsia="仿宋_GB2312" w:hAnsi="宋体" w:hint="eastAsia"/>
          <w:sz w:val="30"/>
          <w:szCs w:val="30"/>
          <w:vertAlign w:val="subscript"/>
        </w:rPr>
        <w:t>2</w:t>
      </w:r>
      <w:r w:rsidRPr="00A80715">
        <w:rPr>
          <w:rFonts w:ascii="仿宋_GB2312" w:eastAsia="仿宋_GB2312" w:hAnsi="宋体" w:hint="eastAsia"/>
          <w:sz w:val="30"/>
          <w:szCs w:val="30"/>
        </w:rPr>
        <w:t>、H</w:t>
      </w:r>
      <w:r w:rsidRPr="00A80715">
        <w:rPr>
          <w:rFonts w:ascii="仿宋_GB2312" w:eastAsia="仿宋_GB2312" w:hAnsi="宋体" w:hint="eastAsia"/>
          <w:sz w:val="30"/>
          <w:szCs w:val="30"/>
          <w:vertAlign w:val="subscript"/>
        </w:rPr>
        <w:t>2</w:t>
      </w:r>
      <w:r w:rsidRPr="00A80715">
        <w:rPr>
          <w:rFonts w:ascii="仿宋_GB2312" w:eastAsia="仿宋_GB2312" w:hAnsi="宋体" w:hint="eastAsia"/>
          <w:sz w:val="30"/>
          <w:szCs w:val="30"/>
        </w:rPr>
        <w:t>O、O</w:t>
      </w:r>
      <w:r w:rsidRPr="00A80715">
        <w:rPr>
          <w:rFonts w:ascii="仿宋_GB2312" w:eastAsia="仿宋_GB2312" w:hAnsi="宋体" w:hint="eastAsia"/>
          <w:sz w:val="30"/>
          <w:szCs w:val="30"/>
          <w:vertAlign w:val="subscript"/>
        </w:rPr>
        <w:t>2</w:t>
      </w:r>
      <w:r w:rsidRPr="00A80715">
        <w:rPr>
          <w:rFonts w:ascii="仿宋_GB2312" w:eastAsia="仿宋_GB2312" w:hAnsi="宋体" w:hint="eastAsia"/>
          <w:sz w:val="30"/>
          <w:szCs w:val="30"/>
        </w:rPr>
        <w:t>被吸附在催化剂的孔隙中，在活性组分的催化作用下变为具有活性的分子，同时反应生成H</w:t>
      </w:r>
      <w:r w:rsidRPr="00A80715">
        <w:rPr>
          <w:rFonts w:ascii="仿宋_GB2312" w:eastAsia="仿宋_GB2312" w:hAnsi="宋体" w:hint="eastAsia"/>
          <w:sz w:val="30"/>
          <w:szCs w:val="30"/>
          <w:vertAlign w:val="subscript"/>
        </w:rPr>
        <w:t>2</w:t>
      </w:r>
      <w:r w:rsidRPr="00A80715">
        <w:rPr>
          <w:rFonts w:ascii="仿宋_GB2312" w:eastAsia="仿宋_GB2312" w:hAnsi="宋体" w:hint="eastAsia"/>
          <w:sz w:val="30"/>
          <w:szCs w:val="30"/>
        </w:rPr>
        <w:t>SO</w:t>
      </w:r>
      <w:r w:rsidRPr="00A80715">
        <w:rPr>
          <w:rFonts w:ascii="仿宋_GB2312" w:eastAsia="仿宋_GB2312" w:hAnsi="宋体" w:hint="eastAsia"/>
          <w:sz w:val="30"/>
          <w:szCs w:val="30"/>
          <w:vertAlign w:val="subscript"/>
        </w:rPr>
        <w:t>4</w:t>
      </w:r>
      <w:r w:rsidRPr="00A80715">
        <w:rPr>
          <w:rFonts w:ascii="仿宋_GB2312" w:eastAsia="仿宋_GB2312" w:hAnsi="宋体" w:hint="eastAsia"/>
          <w:sz w:val="30"/>
          <w:szCs w:val="30"/>
        </w:rPr>
        <w:t>。催化反应生成的硫酸富集在载体中，当脱硫一段时间孔隙硫酸达到饱和后再生，释放出催化剂的活性位，催化剂的脱硫能力得到恢复。与传统炭法比较，催化法脱硫能耗少、脱硫剂损耗小且不必再建一套硫酸生产装置，使工艺流程变短，运行更稳定可靠。</w:t>
      </w: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r w:rsidRPr="00A80715">
        <w:rPr>
          <w:rFonts w:ascii="仿宋_GB2312" w:eastAsia="仿宋_GB2312" w:hAnsi="宋体" w:hint="eastAsia"/>
          <w:sz w:val="30"/>
          <w:szCs w:val="30"/>
        </w:rPr>
        <w:t>脱硫机理如下：</w:t>
      </w: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r w:rsidRPr="00A80715">
        <w:rPr>
          <w:rFonts w:ascii="仿宋_GB2312" w:eastAsia="仿宋_GB2312" w:hAnsi="宋体" w:hint="eastAsia"/>
          <w:sz w:val="30"/>
          <w:szCs w:val="30"/>
        </w:rPr>
        <w:t>新型催化法烟气脱硫技术的核心是催化剂，四川大学国家烟气脱硫中心对脱硫剂生产这一专利技术拥有自主知识产权。该催化剂不同于传统脱硫活性焦、活性炭，它是以炭材料为载体，负载一定活性组分制备而成脱硫剂，使其对SO2氧化制酸过程具有催化性。因此，该脱硫剂既有吸附功能，对硫酸有一定储存能力，更重要的是具有催化功能，将脱硫过程变为硫酸生产过程。新型</w:t>
      </w:r>
      <w:r w:rsidRPr="00A80715">
        <w:rPr>
          <w:rFonts w:ascii="仿宋_GB2312" w:eastAsia="仿宋_GB2312" w:hAnsi="宋体" w:hint="eastAsia"/>
          <w:sz w:val="30"/>
          <w:szCs w:val="30"/>
        </w:rPr>
        <w:lastRenderedPageBreak/>
        <w:t>催化剂使用寿命较长，无需持续添加，每年维护即可。</w:t>
      </w: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r w:rsidRPr="00A80715">
        <w:rPr>
          <w:rFonts w:ascii="仿宋_GB2312" w:eastAsia="仿宋_GB2312" w:hAnsi="宋体" w:hint="eastAsia"/>
          <w:sz w:val="30"/>
          <w:szCs w:val="30"/>
        </w:rPr>
        <w:t>工艺流程如下图：</w:t>
      </w:r>
    </w:p>
    <w:p w:rsidR="005B44B7" w:rsidRPr="00A80715" w:rsidRDefault="005B44B7" w:rsidP="005B44B7">
      <w:pPr>
        <w:autoSpaceDE w:val="0"/>
        <w:autoSpaceDN w:val="0"/>
        <w:adjustRightInd w:val="0"/>
        <w:snapToGrid w:val="0"/>
        <w:spacing w:line="581" w:lineRule="exact"/>
        <w:ind w:firstLineChars="200" w:firstLine="420"/>
        <w:rPr>
          <w:rFonts w:ascii="仿宋_GB2312" w:eastAsia="仿宋_GB2312" w:hAnsi="宋体"/>
          <w:sz w:val="30"/>
          <w:szCs w:val="30"/>
        </w:rPr>
      </w:pPr>
      <w:r w:rsidRPr="00A80715">
        <w:rPr>
          <w:rFonts w:ascii="仿宋_GB2312" w:eastAsia="仿宋_GB2312" w:hint="eastAsia"/>
          <w:noProof/>
        </w:rPr>
        <w:drawing>
          <wp:anchor distT="0" distB="0" distL="114300" distR="114300" simplePos="0" relativeHeight="251660288" behindDoc="1" locked="0" layoutInCell="1" allowOverlap="1">
            <wp:simplePos x="0" y="0"/>
            <wp:positionH relativeFrom="column">
              <wp:posOffset>107950</wp:posOffset>
            </wp:positionH>
            <wp:positionV relativeFrom="paragraph">
              <wp:posOffset>121920</wp:posOffset>
            </wp:positionV>
            <wp:extent cx="5047615" cy="2818765"/>
            <wp:effectExtent l="0" t="0" r="635"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047615" cy="2818765"/>
                    </a:xfrm>
                    <a:prstGeom prst="rect">
                      <a:avLst/>
                    </a:prstGeom>
                    <a:noFill/>
                    <a:ln>
                      <a:noFill/>
                    </a:ln>
                  </pic:spPr>
                </pic:pic>
              </a:graphicData>
            </a:graphic>
          </wp:anchor>
        </w:drawing>
      </w:r>
    </w:p>
    <w:p w:rsidR="005B44B7" w:rsidRPr="00A80715" w:rsidRDefault="005B44B7" w:rsidP="005B44B7">
      <w:pPr>
        <w:autoSpaceDE w:val="0"/>
        <w:autoSpaceDN w:val="0"/>
        <w:adjustRightInd w:val="0"/>
        <w:snapToGrid w:val="0"/>
        <w:spacing w:line="581" w:lineRule="exact"/>
        <w:rPr>
          <w:rFonts w:ascii="仿宋_GB2312" w:eastAsia="仿宋_GB2312" w:hAnsi="宋体"/>
          <w:sz w:val="30"/>
          <w:szCs w:val="30"/>
        </w:rPr>
      </w:pP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p>
    <w:p w:rsidR="005B44B7" w:rsidRPr="00A80715" w:rsidRDefault="005B44B7" w:rsidP="005B44B7">
      <w:pPr>
        <w:autoSpaceDE w:val="0"/>
        <w:autoSpaceDN w:val="0"/>
        <w:adjustRightInd w:val="0"/>
        <w:spacing w:line="581" w:lineRule="exact"/>
        <w:rPr>
          <w:rFonts w:ascii="仿宋_GB2312" w:eastAsia="仿宋_GB2312" w:hAnsiTheme="minorEastAsia"/>
          <w:sz w:val="30"/>
          <w:szCs w:val="30"/>
        </w:rPr>
      </w:pPr>
    </w:p>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相关烟气参数及设计性能指标如下：</w:t>
      </w:r>
    </w:p>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烟气参数：</w:t>
      </w:r>
    </w:p>
    <w:tbl>
      <w:tblPr>
        <w:tblW w:w="0" w:type="auto"/>
        <w:jc w:val="center"/>
        <w:tblBorders>
          <w:top w:val="single" w:sz="12" w:space="0" w:color="002060"/>
          <w:left w:val="single" w:sz="12" w:space="0" w:color="002060"/>
          <w:bottom w:val="single" w:sz="12" w:space="0" w:color="002060"/>
          <w:right w:val="single" w:sz="12" w:space="0" w:color="002060"/>
          <w:insideH w:val="single" w:sz="6" w:space="0" w:color="002060"/>
          <w:insideV w:val="single" w:sz="6" w:space="0" w:color="002060"/>
        </w:tblBorders>
        <w:tblLayout w:type="fixed"/>
        <w:tblLook w:val="04A0"/>
      </w:tblPr>
      <w:tblGrid>
        <w:gridCol w:w="2737"/>
        <w:gridCol w:w="1624"/>
        <w:gridCol w:w="1879"/>
        <w:gridCol w:w="1559"/>
      </w:tblGrid>
      <w:tr w:rsidR="005B44B7" w:rsidRPr="00A80715" w:rsidTr="00514A9C">
        <w:trPr>
          <w:trHeight w:val="490"/>
          <w:jc w:val="center"/>
        </w:trPr>
        <w:tc>
          <w:tcPr>
            <w:tcW w:w="2737" w:type="dxa"/>
            <w:tcBorders>
              <w:top w:val="single" w:sz="12" w:space="0" w:color="002060"/>
            </w:tcBorders>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kern w:val="28"/>
                <w:sz w:val="24"/>
                <w:szCs w:val="24"/>
              </w:rPr>
              <w:t>项目</w:t>
            </w:r>
          </w:p>
        </w:tc>
        <w:tc>
          <w:tcPr>
            <w:tcW w:w="1624" w:type="dxa"/>
            <w:tcBorders>
              <w:top w:val="single" w:sz="12" w:space="0" w:color="002060"/>
            </w:tcBorders>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kern w:val="28"/>
                <w:sz w:val="24"/>
                <w:szCs w:val="24"/>
              </w:rPr>
              <w:t>单位</w:t>
            </w:r>
          </w:p>
        </w:tc>
        <w:tc>
          <w:tcPr>
            <w:tcW w:w="1879" w:type="dxa"/>
            <w:tcBorders>
              <w:top w:val="single" w:sz="12" w:space="0" w:color="002060"/>
            </w:tcBorders>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kern w:val="28"/>
                <w:sz w:val="24"/>
                <w:szCs w:val="24"/>
              </w:rPr>
              <w:t>数值</w:t>
            </w:r>
          </w:p>
        </w:tc>
        <w:tc>
          <w:tcPr>
            <w:tcW w:w="1559" w:type="dxa"/>
            <w:tcBorders>
              <w:top w:val="single" w:sz="12" w:space="0" w:color="002060"/>
            </w:tcBorders>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kern w:val="28"/>
                <w:sz w:val="24"/>
                <w:szCs w:val="24"/>
              </w:rPr>
              <w:t>备注</w:t>
            </w:r>
          </w:p>
        </w:tc>
      </w:tr>
      <w:tr w:rsidR="005B44B7" w:rsidRPr="00A80715" w:rsidTr="00514A9C">
        <w:trPr>
          <w:trHeight w:val="490"/>
          <w:jc w:val="center"/>
        </w:trPr>
        <w:tc>
          <w:tcPr>
            <w:tcW w:w="2737"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kern w:val="28"/>
                <w:sz w:val="24"/>
                <w:szCs w:val="24"/>
              </w:rPr>
              <w:t>烟气量</w:t>
            </w:r>
          </w:p>
        </w:tc>
        <w:tc>
          <w:tcPr>
            <w:tcW w:w="1624"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sz w:val="24"/>
                <w:szCs w:val="24"/>
              </w:rPr>
              <w:t>Nm</w:t>
            </w:r>
            <w:r w:rsidRPr="00A80715">
              <w:rPr>
                <w:rFonts w:ascii="仿宋_GB2312" w:eastAsia="仿宋_GB2312" w:hAnsi="宋体" w:cs="宋体" w:hint="eastAsia"/>
                <w:sz w:val="24"/>
                <w:szCs w:val="24"/>
                <w:vertAlign w:val="superscript"/>
              </w:rPr>
              <w:t>3</w:t>
            </w:r>
            <w:r w:rsidRPr="00A80715">
              <w:rPr>
                <w:rFonts w:ascii="仿宋_GB2312" w:eastAsia="仿宋_GB2312" w:hAnsi="宋体" w:cs="宋体" w:hint="eastAsia"/>
                <w:sz w:val="24"/>
                <w:szCs w:val="24"/>
              </w:rPr>
              <w:t>/h</w:t>
            </w:r>
          </w:p>
        </w:tc>
        <w:tc>
          <w:tcPr>
            <w:tcW w:w="1879"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kern w:val="28"/>
                <w:sz w:val="24"/>
                <w:szCs w:val="24"/>
              </w:rPr>
              <w:t>≤350000</w:t>
            </w:r>
          </w:p>
        </w:tc>
        <w:tc>
          <w:tcPr>
            <w:tcW w:w="1559"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p>
        </w:tc>
      </w:tr>
      <w:tr w:rsidR="005B44B7" w:rsidRPr="00A80715" w:rsidTr="00514A9C">
        <w:trPr>
          <w:trHeight w:val="490"/>
          <w:jc w:val="center"/>
        </w:trPr>
        <w:tc>
          <w:tcPr>
            <w:tcW w:w="2737"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kern w:val="28"/>
                <w:sz w:val="24"/>
                <w:szCs w:val="24"/>
              </w:rPr>
              <w:t>烟气温度</w:t>
            </w:r>
          </w:p>
        </w:tc>
        <w:tc>
          <w:tcPr>
            <w:tcW w:w="1624"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sz w:val="24"/>
                <w:szCs w:val="24"/>
              </w:rPr>
              <w:t>℃</w:t>
            </w:r>
          </w:p>
        </w:tc>
        <w:tc>
          <w:tcPr>
            <w:tcW w:w="1879"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kern w:val="28"/>
                <w:sz w:val="24"/>
                <w:szCs w:val="24"/>
              </w:rPr>
              <w:t>≤170</w:t>
            </w:r>
          </w:p>
        </w:tc>
        <w:tc>
          <w:tcPr>
            <w:tcW w:w="1559" w:type="dxa"/>
            <w:shd w:val="clear" w:color="auto" w:fill="auto"/>
            <w:noWrap/>
            <w:vAlign w:val="center"/>
          </w:tcPr>
          <w:p w:rsidR="005B44B7" w:rsidRPr="00A80715" w:rsidRDefault="005B44B7" w:rsidP="00514A9C">
            <w:pPr>
              <w:pStyle w:val="1"/>
              <w:ind w:firstLineChars="50" w:firstLine="120"/>
              <w:rPr>
                <w:rFonts w:ascii="仿宋_GB2312" w:eastAsia="仿宋_GB2312" w:hAnsi="宋体" w:cs="宋体"/>
                <w:kern w:val="28"/>
                <w:sz w:val="24"/>
                <w:szCs w:val="24"/>
              </w:rPr>
            </w:pPr>
            <w:r w:rsidRPr="00A80715">
              <w:rPr>
                <w:rFonts w:ascii="仿宋_GB2312" w:eastAsia="仿宋_GB2312" w:hAnsi="宋体" w:cs="宋体" w:hint="eastAsia"/>
                <w:kern w:val="28"/>
                <w:sz w:val="24"/>
                <w:szCs w:val="24"/>
              </w:rPr>
              <w:t>余热锅炉后</w:t>
            </w:r>
          </w:p>
        </w:tc>
      </w:tr>
      <w:tr w:rsidR="005B44B7" w:rsidRPr="00A80715" w:rsidTr="00514A9C">
        <w:trPr>
          <w:trHeight w:val="90"/>
          <w:jc w:val="center"/>
        </w:trPr>
        <w:tc>
          <w:tcPr>
            <w:tcW w:w="2737"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kern w:val="28"/>
                <w:sz w:val="24"/>
                <w:szCs w:val="24"/>
              </w:rPr>
              <w:t>SO</w:t>
            </w:r>
            <w:r w:rsidRPr="00A80715">
              <w:rPr>
                <w:rFonts w:ascii="仿宋_GB2312" w:eastAsia="仿宋_GB2312" w:hAnsi="宋体" w:cs="宋体" w:hint="eastAsia"/>
                <w:kern w:val="28"/>
                <w:sz w:val="24"/>
                <w:szCs w:val="24"/>
                <w:vertAlign w:val="subscript"/>
              </w:rPr>
              <w:t>2</w:t>
            </w:r>
          </w:p>
        </w:tc>
        <w:tc>
          <w:tcPr>
            <w:tcW w:w="1624"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sz w:val="24"/>
                <w:szCs w:val="24"/>
              </w:rPr>
              <w:t>mg/Nm</w:t>
            </w:r>
            <w:r w:rsidRPr="00A80715">
              <w:rPr>
                <w:rFonts w:ascii="仿宋_GB2312" w:eastAsia="宋体" w:hAnsi="宋体" w:cs="宋体" w:hint="eastAsia"/>
                <w:sz w:val="24"/>
                <w:szCs w:val="24"/>
              </w:rPr>
              <w:t>³</w:t>
            </w:r>
          </w:p>
        </w:tc>
        <w:tc>
          <w:tcPr>
            <w:tcW w:w="1879"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kern w:val="28"/>
                <w:sz w:val="24"/>
                <w:szCs w:val="24"/>
              </w:rPr>
              <w:t>≤500</w:t>
            </w:r>
          </w:p>
        </w:tc>
        <w:tc>
          <w:tcPr>
            <w:tcW w:w="1559"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p>
        </w:tc>
      </w:tr>
      <w:tr w:rsidR="005B44B7" w:rsidRPr="00A80715" w:rsidTr="00514A9C">
        <w:trPr>
          <w:trHeight w:val="490"/>
          <w:jc w:val="center"/>
        </w:trPr>
        <w:tc>
          <w:tcPr>
            <w:tcW w:w="2737"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kern w:val="28"/>
                <w:sz w:val="24"/>
                <w:szCs w:val="24"/>
              </w:rPr>
              <w:t>粉尘含量</w:t>
            </w:r>
          </w:p>
        </w:tc>
        <w:tc>
          <w:tcPr>
            <w:tcW w:w="1624"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sz w:val="24"/>
                <w:szCs w:val="24"/>
              </w:rPr>
              <w:t>mg/m</w:t>
            </w:r>
            <w:r w:rsidRPr="00A80715">
              <w:rPr>
                <w:rFonts w:ascii="仿宋_GB2312" w:eastAsia="宋体" w:hAnsi="宋体" w:cs="宋体" w:hint="eastAsia"/>
                <w:sz w:val="24"/>
                <w:szCs w:val="24"/>
              </w:rPr>
              <w:t>³</w:t>
            </w:r>
          </w:p>
        </w:tc>
        <w:tc>
          <w:tcPr>
            <w:tcW w:w="1879"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r w:rsidRPr="00A80715">
              <w:rPr>
                <w:rFonts w:ascii="仿宋_GB2312" w:eastAsia="仿宋_GB2312" w:hAnsi="宋体" w:cs="宋体" w:hint="eastAsia"/>
                <w:kern w:val="28"/>
                <w:sz w:val="24"/>
                <w:szCs w:val="24"/>
              </w:rPr>
              <w:t>≤30</w:t>
            </w:r>
          </w:p>
        </w:tc>
        <w:tc>
          <w:tcPr>
            <w:tcW w:w="1559" w:type="dxa"/>
            <w:shd w:val="clear" w:color="auto" w:fill="auto"/>
            <w:noWrap/>
            <w:vAlign w:val="center"/>
          </w:tcPr>
          <w:p w:rsidR="005B44B7" w:rsidRPr="00A80715" w:rsidRDefault="005B44B7" w:rsidP="00514A9C">
            <w:pPr>
              <w:pStyle w:val="1"/>
              <w:ind w:firstLine="480"/>
              <w:rPr>
                <w:rFonts w:ascii="仿宋_GB2312" w:eastAsia="仿宋_GB2312" w:hAnsi="宋体" w:cs="宋体"/>
                <w:kern w:val="28"/>
                <w:sz w:val="24"/>
                <w:szCs w:val="24"/>
              </w:rPr>
            </w:pPr>
          </w:p>
        </w:tc>
      </w:tr>
    </w:tbl>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性能指标：</w:t>
      </w:r>
    </w:p>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1)烟气脱硫在上述烟气参数条件下，出口烟气SO</w:t>
      </w:r>
      <w:r w:rsidRPr="00A80715">
        <w:rPr>
          <w:rFonts w:ascii="仿宋_GB2312" w:eastAsia="仿宋_GB2312" w:hAnsiTheme="minorEastAsia" w:hint="eastAsia"/>
          <w:sz w:val="30"/>
          <w:szCs w:val="30"/>
          <w:vertAlign w:val="subscript"/>
        </w:rPr>
        <w:t>2</w:t>
      </w:r>
      <w:r w:rsidRPr="00A80715">
        <w:rPr>
          <w:rFonts w:ascii="仿宋_GB2312" w:eastAsia="仿宋_GB2312" w:hAnsiTheme="minorEastAsia" w:hint="eastAsia"/>
          <w:sz w:val="30"/>
          <w:szCs w:val="30"/>
        </w:rPr>
        <w:t>浓度≤30mg/Nm</w:t>
      </w:r>
      <w:r w:rsidRPr="00A80715">
        <w:rPr>
          <w:rFonts w:ascii="仿宋_GB2312" w:eastAsia="仿宋_GB2312" w:hAnsiTheme="minorEastAsia" w:hint="eastAsia"/>
          <w:sz w:val="30"/>
          <w:szCs w:val="30"/>
          <w:vertAlign w:val="superscript"/>
        </w:rPr>
        <w:t>3</w:t>
      </w:r>
      <w:r w:rsidRPr="00A80715">
        <w:rPr>
          <w:rFonts w:ascii="仿宋_GB2312" w:eastAsia="仿宋_GB2312" w:hAnsiTheme="minorEastAsia" w:hint="eastAsia"/>
          <w:sz w:val="30"/>
          <w:szCs w:val="30"/>
        </w:rPr>
        <w:t>。</w:t>
      </w:r>
    </w:p>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2)烟气通过烟气脱硫系统的压降≤2600Pa；</w:t>
      </w:r>
    </w:p>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3)烟气脱硫系统耗水量0.30 t/h；</w:t>
      </w:r>
    </w:p>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lastRenderedPageBreak/>
        <w:t>4)烟气脱硫系统催化剂用量450m</w:t>
      </w:r>
      <w:r w:rsidRPr="00A80715">
        <w:rPr>
          <w:rFonts w:ascii="仿宋_GB2312" w:eastAsia="仿宋_GB2312" w:hAnsiTheme="minorEastAsia" w:hint="eastAsia"/>
          <w:sz w:val="30"/>
          <w:szCs w:val="30"/>
          <w:vertAlign w:val="superscript"/>
        </w:rPr>
        <w:t>3</w:t>
      </w:r>
      <w:r w:rsidRPr="00A80715">
        <w:rPr>
          <w:rFonts w:ascii="仿宋_GB2312" w:eastAsia="仿宋_GB2312" w:hAnsiTheme="minorEastAsia" w:hint="eastAsia"/>
          <w:sz w:val="30"/>
          <w:szCs w:val="30"/>
        </w:rPr>
        <w:t>；</w:t>
      </w:r>
    </w:p>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5)设备可用率不低于95%；</w:t>
      </w:r>
    </w:p>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6)烟气脱硫系统出口烟气平均温度≥130℃。</w:t>
      </w: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r w:rsidRPr="00A80715">
        <w:rPr>
          <w:rFonts w:ascii="仿宋_GB2312" w:eastAsia="仿宋_GB2312" w:hAnsi="宋体" w:hint="eastAsia"/>
          <w:sz w:val="30"/>
          <w:szCs w:val="30"/>
        </w:rPr>
        <w:t>②烟气脱硝控硝项目</w:t>
      </w:r>
    </w:p>
    <w:p w:rsidR="005B44B7" w:rsidRPr="00A80715" w:rsidRDefault="005B44B7" w:rsidP="005B44B7">
      <w:pPr>
        <w:autoSpaceDE w:val="0"/>
        <w:autoSpaceDN w:val="0"/>
        <w:adjustRightInd w:val="0"/>
        <w:snapToGrid w:val="0"/>
        <w:spacing w:line="581" w:lineRule="exact"/>
        <w:ind w:firstLineChars="200" w:firstLine="600"/>
        <w:rPr>
          <w:rFonts w:ascii="仿宋_GB2312" w:eastAsia="仿宋_GB2312" w:hAnsi="宋体"/>
          <w:sz w:val="30"/>
          <w:szCs w:val="30"/>
        </w:rPr>
      </w:pPr>
      <w:r w:rsidRPr="00A80715">
        <w:rPr>
          <w:rFonts w:ascii="仿宋_GB2312" w:eastAsia="仿宋_GB2312" w:hAnsi="宋体" w:hint="eastAsia"/>
          <w:sz w:val="30"/>
          <w:szCs w:val="30"/>
        </w:rPr>
        <w:t>焦炉尾部烟气脱硝处理规模30万m</w:t>
      </w:r>
      <w:r w:rsidRPr="00A80715">
        <w:rPr>
          <w:rFonts w:ascii="仿宋_GB2312" w:eastAsia="仿宋_GB2312" w:hAnsi="宋体" w:hint="eastAsia"/>
          <w:sz w:val="30"/>
          <w:szCs w:val="30"/>
          <w:vertAlign w:val="superscript"/>
        </w:rPr>
        <w:t>3</w:t>
      </w:r>
      <w:r w:rsidRPr="00A80715">
        <w:rPr>
          <w:rFonts w:ascii="仿宋_GB2312" w:eastAsia="仿宋_GB2312" w:hAnsi="宋体" w:hint="eastAsia"/>
          <w:sz w:val="30"/>
          <w:szCs w:val="30"/>
        </w:rPr>
        <w:t>/h，采用安微威达新型催化法中低温SCR脱硝技术，通过装置内喷洒氨水将NOx在催化剂的作用下在SCR反应里被NH</w:t>
      </w:r>
      <w:r w:rsidRPr="00A80715">
        <w:rPr>
          <w:rFonts w:ascii="仿宋_GB2312" w:eastAsia="仿宋_GB2312" w:hAnsi="宋体" w:hint="eastAsia"/>
          <w:sz w:val="30"/>
          <w:szCs w:val="30"/>
          <w:vertAlign w:val="subscript"/>
        </w:rPr>
        <w:t>3</w:t>
      </w:r>
      <w:r w:rsidRPr="00A80715">
        <w:rPr>
          <w:rFonts w:ascii="仿宋_GB2312" w:eastAsia="仿宋_GB2312" w:hAnsi="宋体" w:hint="eastAsia"/>
          <w:sz w:val="30"/>
          <w:szCs w:val="30"/>
        </w:rPr>
        <w:t>还原，变成N</w:t>
      </w:r>
      <w:r w:rsidRPr="00A80715">
        <w:rPr>
          <w:rFonts w:ascii="仿宋_GB2312" w:eastAsia="仿宋_GB2312" w:hAnsi="宋体" w:hint="eastAsia"/>
          <w:sz w:val="30"/>
          <w:szCs w:val="30"/>
          <w:vertAlign w:val="subscript"/>
        </w:rPr>
        <w:t>2</w:t>
      </w:r>
      <w:r w:rsidRPr="00A80715">
        <w:rPr>
          <w:rFonts w:ascii="仿宋_GB2312" w:eastAsia="仿宋_GB2312" w:hAnsi="宋体" w:hint="eastAsia"/>
          <w:sz w:val="30"/>
          <w:szCs w:val="30"/>
        </w:rPr>
        <w:t>和水。</w:t>
      </w:r>
    </w:p>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相关烟气参数及设计性能指标如下：</w:t>
      </w:r>
    </w:p>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烟气参数：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2601"/>
        <w:gridCol w:w="1401"/>
        <w:gridCol w:w="2431"/>
      </w:tblGrid>
      <w:tr w:rsidR="005B44B7" w:rsidRPr="00A80715" w:rsidTr="00514A9C">
        <w:trPr>
          <w:trHeight w:val="379"/>
          <w:jc w:val="center"/>
        </w:trPr>
        <w:tc>
          <w:tcPr>
            <w:tcW w:w="920" w:type="dxa"/>
            <w:vMerge w:val="restart"/>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序号</w:t>
            </w:r>
          </w:p>
        </w:tc>
        <w:tc>
          <w:tcPr>
            <w:tcW w:w="2601" w:type="dxa"/>
            <w:vMerge w:val="restart"/>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名称</w:t>
            </w:r>
          </w:p>
        </w:tc>
        <w:tc>
          <w:tcPr>
            <w:tcW w:w="3832" w:type="dxa"/>
            <w:gridSpan w:val="2"/>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烟气参数</w:t>
            </w:r>
          </w:p>
        </w:tc>
      </w:tr>
      <w:tr w:rsidR="005B44B7" w:rsidRPr="00A80715" w:rsidTr="00514A9C">
        <w:trPr>
          <w:jc w:val="center"/>
        </w:trPr>
        <w:tc>
          <w:tcPr>
            <w:tcW w:w="920" w:type="dxa"/>
            <w:vMerge/>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jc w:val="center"/>
              <w:rPr>
                <w:rFonts w:ascii="仿宋_GB2312" w:eastAsia="仿宋_GB2312" w:hAnsi="Times New Roman" w:hint="default"/>
                <w:color w:val="000000"/>
                <w:szCs w:val="24"/>
              </w:rPr>
            </w:pPr>
          </w:p>
        </w:tc>
        <w:tc>
          <w:tcPr>
            <w:tcW w:w="2601" w:type="dxa"/>
            <w:vMerge/>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jc w:val="center"/>
              <w:rPr>
                <w:rFonts w:ascii="仿宋_GB2312" w:eastAsia="仿宋_GB2312" w:hAnsi="Times New Roman" w:hint="default"/>
                <w:color w:val="000000"/>
                <w:szCs w:val="24"/>
              </w:rPr>
            </w:pPr>
          </w:p>
        </w:tc>
        <w:tc>
          <w:tcPr>
            <w:tcW w:w="140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单位</w:t>
            </w:r>
          </w:p>
        </w:tc>
        <w:tc>
          <w:tcPr>
            <w:tcW w:w="243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数据</w:t>
            </w:r>
          </w:p>
        </w:tc>
      </w:tr>
      <w:tr w:rsidR="005B44B7" w:rsidRPr="00A80715" w:rsidTr="00514A9C">
        <w:trPr>
          <w:jc w:val="center"/>
        </w:trPr>
        <w:tc>
          <w:tcPr>
            <w:tcW w:w="920"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1</w:t>
            </w:r>
          </w:p>
        </w:tc>
        <w:tc>
          <w:tcPr>
            <w:tcW w:w="260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烟气流量</w:t>
            </w:r>
          </w:p>
        </w:tc>
        <w:tc>
          <w:tcPr>
            <w:tcW w:w="140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Nm</w:t>
            </w:r>
            <w:r w:rsidRPr="00A80715">
              <w:rPr>
                <w:rFonts w:ascii="仿宋_GB2312" w:eastAsia="仿宋_GB2312" w:hAnsi="Times New Roman"/>
                <w:color w:val="000000"/>
                <w:szCs w:val="24"/>
                <w:vertAlign w:val="superscript"/>
              </w:rPr>
              <w:t>3</w:t>
            </w:r>
            <w:r w:rsidRPr="00A80715">
              <w:rPr>
                <w:rFonts w:ascii="仿宋_GB2312" w:eastAsia="仿宋_GB2312" w:hAnsi="Times New Roman"/>
                <w:color w:val="000000"/>
                <w:szCs w:val="24"/>
              </w:rPr>
              <w:t>/h</w:t>
            </w:r>
          </w:p>
        </w:tc>
        <w:tc>
          <w:tcPr>
            <w:tcW w:w="243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Pr>
                <w:rFonts w:ascii="仿宋_GB2312" w:eastAsia="仿宋_GB2312" w:hAnsi="Times New Roman"/>
                <w:color w:val="000000"/>
                <w:szCs w:val="24"/>
              </w:rPr>
              <w:t xml:space="preserve"> </w:t>
            </w:r>
            <w:r w:rsidRPr="00A80715">
              <w:rPr>
                <w:rFonts w:ascii="仿宋_GB2312" w:eastAsia="仿宋_GB2312" w:hAnsi="Times New Roman"/>
                <w:color w:val="000000"/>
                <w:szCs w:val="24"/>
              </w:rPr>
              <w:t>350000</w:t>
            </w:r>
          </w:p>
        </w:tc>
      </w:tr>
      <w:tr w:rsidR="005B44B7" w:rsidRPr="00A80715" w:rsidTr="00514A9C">
        <w:trPr>
          <w:jc w:val="center"/>
        </w:trPr>
        <w:tc>
          <w:tcPr>
            <w:tcW w:w="920"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2</w:t>
            </w:r>
          </w:p>
        </w:tc>
        <w:tc>
          <w:tcPr>
            <w:tcW w:w="2601" w:type="dxa"/>
            <w:tcBorders>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烟气温度</w:t>
            </w:r>
          </w:p>
        </w:tc>
        <w:tc>
          <w:tcPr>
            <w:tcW w:w="140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w:t>
            </w:r>
          </w:p>
        </w:tc>
        <w:tc>
          <w:tcPr>
            <w:tcW w:w="243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280</w:t>
            </w:r>
          </w:p>
        </w:tc>
      </w:tr>
      <w:tr w:rsidR="005B44B7" w:rsidRPr="00A80715" w:rsidTr="00514A9C">
        <w:trPr>
          <w:jc w:val="center"/>
        </w:trPr>
        <w:tc>
          <w:tcPr>
            <w:tcW w:w="920"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3</w:t>
            </w:r>
          </w:p>
        </w:tc>
        <w:tc>
          <w:tcPr>
            <w:tcW w:w="260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入口粉尘浓度</w:t>
            </w:r>
          </w:p>
        </w:tc>
        <w:tc>
          <w:tcPr>
            <w:tcW w:w="140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mg/ Nm</w:t>
            </w:r>
            <w:r w:rsidRPr="00A80715">
              <w:rPr>
                <w:rFonts w:ascii="仿宋_GB2312" w:eastAsia="仿宋_GB2312" w:hAnsi="Times New Roman"/>
                <w:color w:val="000000"/>
                <w:szCs w:val="24"/>
                <w:vertAlign w:val="superscript"/>
              </w:rPr>
              <w:t>3</w:t>
            </w:r>
          </w:p>
        </w:tc>
        <w:tc>
          <w:tcPr>
            <w:tcW w:w="243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≤50</w:t>
            </w:r>
          </w:p>
        </w:tc>
      </w:tr>
      <w:tr w:rsidR="005B44B7" w:rsidRPr="00A80715" w:rsidTr="00514A9C">
        <w:trPr>
          <w:jc w:val="center"/>
        </w:trPr>
        <w:tc>
          <w:tcPr>
            <w:tcW w:w="920"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4</w:t>
            </w:r>
          </w:p>
        </w:tc>
        <w:tc>
          <w:tcPr>
            <w:tcW w:w="260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入口NOx浓度</w:t>
            </w:r>
          </w:p>
        </w:tc>
        <w:tc>
          <w:tcPr>
            <w:tcW w:w="140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mg/ Nm</w:t>
            </w:r>
            <w:r w:rsidRPr="00A80715">
              <w:rPr>
                <w:rFonts w:ascii="仿宋_GB2312" w:eastAsia="仿宋_GB2312" w:hAnsi="Times New Roman"/>
                <w:color w:val="000000"/>
                <w:szCs w:val="24"/>
                <w:vertAlign w:val="superscript"/>
              </w:rPr>
              <w:t>3</w:t>
            </w:r>
          </w:p>
        </w:tc>
        <w:tc>
          <w:tcPr>
            <w:tcW w:w="243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500</w:t>
            </w:r>
          </w:p>
        </w:tc>
      </w:tr>
      <w:tr w:rsidR="005B44B7" w:rsidRPr="00A80715" w:rsidTr="00514A9C">
        <w:trPr>
          <w:jc w:val="center"/>
        </w:trPr>
        <w:tc>
          <w:tcPr>
            <w:tcW w:w="920"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5</w:t>
            </w:r>
          </w:p>
        </w:tc>
        <w:tc>
          <w:tcPr>
            <w:tcW w:w="260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入口SO</w:t>
            </w:r>
            <w:r w:rsidRPr="00A80715">
              <w:rPr>
                <w:rFonts w:ascii="仿宋_GB2312" w:eastAsia="仿宋_GB2312" w:hAnsi="Times New Roman"/>
                <w:color w:val="000000"/>
                <w:szCs w:val="24"/>
                <w:vertAlign w:val="subscript"/>
              </w:rPr>
              <w:t>2</w:t>
            </w:r>
            <w:r w:rsidRPr="00A80715">
              <w:rPr>
                <w:rFonts w:ascii="仿宋_GB2312" w:eastAsia="仿宋_GB2312" w:hAnsi="Times New Roman"/>
                <w:color w:val="000000"/>
                <w:szCs w:val="24"/>
              </w:rPr>
              <w:t>浓度</w:t>
            </w:r>
          </w:p>
        </w:tc>
        <w:tc>
          <w:tcPr>
            <w:tcW w:w="140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mg/ Nm</w:t>
            </w:r>
            <w:r w:rsidRPr="00A80715">
              <w:rPr>
                <w:rFonts w:ascii="仿宋_GB2312" w:eastAsia="仿宋_GB2312" w:hAnsi="Times New Roman"/>
                <w:color w:val="000000"/>
                <w:szCs w:val="24"/>
                <w:vertAlign w:val="superscript"/>
              </w:rPr>
              <w:t>3</w:t>
            </w:r>
          </w:p>
        </w:tc>
        <w:tc>
          <w:tcPr>
            <w:tcW w:w="243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500</w:t>
            </w:r>
          </w:p>
        </w:tc>
      </w:tr>
      <w:tr w:rsidR="005B44B7" w:rsidRPr="00A80715" w:rsidTr="00514A9C">
        <w:trPr>
          <w:jc w:val="center"/>
        </w:trPr>
        <w:tc>
          <w:tcPr>
            <w:tcW w:w="920"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pStyle w:val="10"/>
              <w:snapToGrid w:val="0"/>
              <w:spacing w:before="0" w:beforeAutospacing="0" w:after="0" w:afterAutospacing="0" w:line="380" w:lineRule="exact"/>
              <w:jc w:val="center"/>
              <w:rPr>
                <w:rFonts w:ascii="仿宋_GB2312" w:eastAsia="仿宋_GB2312" w:hAnsi="Times New Roman" w:hint="default"/>
                <w:color w:val="000000"/>
                <w:szCs w:val="24"/>
              </w:rPr>
            </w:pPr>
            <w:r w:rsidRPr="00A80715">
              <w:rPr>
                <w:rFonts w:ascii="仿宋_GB2312" w:eastAsia="仿宋_GB2312" w:hAnsi="Times New Roman"/>
                <w:color w:val="000000"/>
                <w:szCs w:val="24"/>
              </w:rPr>
              <w:t>6</w:t>
            </w:r>
          </w:p>
        </w:tc>
        <w:tc>
          <w:tcPr>
            <w:tcW w:w="260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widowControl/>
              <w:snapToGrid w:val="0"/>
              <w:spacing w:line="380" w:lineRule="exact"/>
              <w:jc w:val="center"/>
              <w:rPr>
                <w:rFonts w:ascii="仿宋_GB2312" w:eastAsia="仿宋_GB2312"/>
                <w:color w:val="000000"/>
                <w:sz w:val="24"/>
                <w:szCs w:val="24"/>
              </w:rPr>
            </w:pPr>
            <w:r w:rsidRPr="00A80715">
              <w:rPr>
                <w:rFonts w:ascii="仿宋_GB2312" w:eastAsia="仿宋_GB2312" w:hint="eastAsia"/>
                <w:color w:val="000000"/>
                <w:sz w:val="24"/>
                <w:szCs w:val="24"/>
              </w:rPr>
              <w:t>O</w:t>
            </w:r>
            <w:r w:rsidRPr="00A80715">
              <w:rPr>
                <w:rFonts w:ascii="仿宋_GB2312" w:eastAsia="仿宋_GB2312" w:hint="eastAsia"/>
                <w:color w:val="000000"/>
                <w:sz w:val="24"/>
                <w:szCs w:val="24"/>
                <w:vertAlign w:val="subscript"/>
              </w:rPr>
              <w:t>2</w:t>
            </w:r>
            <w:r w:rsidRPr="00A80715">
              <w:rPr>
                <w:rFonts w:ascii="仿宋_GB2312" w:eastAsia="仿宋_GB2312" w:hint="eastAsia"/>
                <w:color w:val="000000"/>
                <w:sz w:val="24"/>
                <w:szCs w:val="24"/>
              </w:rPr>
              <w:t>含量</w:t>
            </w:r>
          </w:p>
        </w:tc>
        <w:tc>
          <w:tcPr>
            <w:tcW w:w="140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widowControl/>
              <w:snapToGrid w:val="0"/>
              <w:spacing w:line="380" w:lineRule="exact"/>
              <w:jc w:val="center"/>
              <w:rPr>
                <w:rFonts w:ascii="仿宋_GB2312" w:eastAsia="仿宋_GB2312"/>
                <w:color w:val="000000"/>
                <w:sz w:val="24"/>
                <w:szCs w:val="24"/>
              </w:rPr>
            </w:pPr>
            <w:r w:rsidRPr="00A80715">
              <w:rPr>
                <w:rFonts w:ascii="仿宋_GB2312" w:eastAsia="仿宋_GB2312" w:hint="eastAsia"/>
                <w:color w:val="000000"/>
                <w:sz w:val="24"/>
                <w:szCs w:val="24"/>
              </w:rPr>
              <w:t>%</w:t>
            </w:r>
          </w:p>
        </w:tc>
        <w:tc>
          <w:tcPr>
            <w:tcW w:w="2431" w:type="dxa"/>
            <w:tcBorders>
              <w:top w:val="single" w:sz="4" w:space="0" w:color="auto"/>
              <w:left w:val="single" w:sz="4" w:space="0" w:color="auto"/>
              <w:bottom w:val="single" w:sz="4" w:space="0" w:color="auto"/>
              <w:right w:val="single" w:sz="4" w:space="0" w:color="auto"/>
            </w:tcBorders>
            <w:noWrap/>
            <w:vAlign w:val="center"/>
          </w:tcPr>
          <w:p w:rsidR="005B44B7" w:rsidRPr="00A80715" w:rsidRDefault="005B44B7" w:rsidP="00514A9C">
            <w:pPr>
              <w:widowControl/>
              <w:snapToGrid w:val="0"/>
              <w:spacing w:line="380" w:lineRule="exact"/>
              <w:jc w:val="center"/>
              <w:rPr>
                <w:rFonts w:ascii="仿宋_GB2312" w:eastAsia="仿宋_GB2312"/>
                <w:color w:val="000000"/>
                <w:sz w:val="24"/>
                <w:szCs w:val="24"/>
              </w:rPr>
            </w:pPr>
            <w:r w:rsidRPr="00A80715">
              <w:rPr>
                <w:rFonts w:ascii="仿宋_GB2312" w:eastAsia="仿宋_GB2312" w:hint="eastAsia"/>
                <w:color w:val="000000"/>
                <w:sz w:val="24"/>
                <w:szCs w:val="24"/>
              </w:rPr>
              <w:t>7~10</w:t>
            </w:r>
          </w:p>
        </w:tc>
      </w:tr>
    </w:tbl>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性能指标：</w:t>
      </w:r>
    </w:p>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项目投运后焦炉尾部烟气中NOx含量由原来的500mg/m³降低到150 mg/m³以下；SO</w:t>
      </w:r>
      <w:r w:rsidRPr="00A80715">
        <w:rPr>
          <w:rFonts w:ascii="仿宋_GB2312" w:eastAsia="仿宋_GB2312" w:hAnsiTheme="minorEastAsia" w:hint="eastAsia"/>
          <w:sz w:val="30"/>
          <w:szCs w:val="30"/>
          <w:vertAlign w:val="subscript"/>
        </w:rPr>
        <w:t>2</w:t>
      </w:r>
      <w:r w:rsidRPr="00A80715">
        <w:rPr>
          <w:rFonts w:ascii="仿宋_GB2312" w:eastAsia="仿宋_GB2312" w:hAnsiTheme="minorEastAsia" w:hint="eastAsia"/>
          <w:sz w:val="30"/>
          <w:szCs w:val="30"/>
        </w:rPr>
        <w:t>/SO</w:t>
      </w:r>
      <w:r w:rsidRPr="00A80715">
        <w:rPr>
          <w:rFonts w:ascii="仿宋_GB2312" w:eastAsia="仿宋_GB2312" w:hAnsiTheme="minorEastAsia" w:hint="eastAsia"/>
          <w:sz w:val="30"/>
          <w:szCs w:val="30"/>
          <w:vertAlign w:val="subscript"/>
        </w:rPr>
        <w:t>3</w:t>
      </w:r>
      <w:r w:rsidRPr="00A80715">
        <w:rPr>
          <w:rFonts w:ascii="仿宋_GB2312" w:eastAsia="仿宋_GB2312" w:hAnsiTheme="minorEastAsia" w:hint="eastAsia"/>
          <w:sz w:val="30"/>
          <w:szCs w:val="30"/>
        </w:rPr>
        <w:t>转化率不大于1%。</w:t>
      </w:r>
    </w:p>
    <w:p w:rsidR="005B44B7" w:rsidRPr="00A80715" w:rsidRDefault="005B44B7" w:rsidP="005B44B7">
      <w:pPr>
        <w:numPr>
          <w:ilvl w:val="0"/>
          <w:numId w:val="2"/>
        </w:numPr>
        <w:autoSpaceDE w:val="0"/>
        <w:autoSpaceDN w:val="0"/>
        <w:adjustRightInd w:val="0"/>
        <w:spacing w:line="581" w:lineRule="exact"/>
        <w:ind w:firstLineChars="230" w:firstLine="690"/>
        <w:rPr>
          <w:rFonts w:ascii="仿宋_GB2312" w:eastAsia="仿宋_GB2312" w:hAnsiTheme="minorEastAsia"/>
          <w:sz w:val="30"/>
          <w:szCs w:val="30"/>
        </w:rPr>
      </w:pPr>
      <w:r w:rsidRPr="00A80715">
        <w:rPr>
          <w:rFonts w:ascii="仿宋_GB2312" w:eastAsia="仿宋_GB2312" w:hAnsiTheme="minorEastAsia" w:hint="eastAsia"/>
          <w:sz w:val="30"/>
          <w:szCs w:val="30"/>
        </w:rPr>
        <w:t>全封闭精煤大棚</w:t>
      </w:r>
    </w:p>
    <w:p w:rsidR="005B44B7" w:rsidRPr="00A80715" w:rsidRDefault="005B44B7" w:rsidP="005B44B7">
      <w:pPr>
        <w:autoSpaceDE w:val="0"/>
        <w:autoSpaceDN w:val="0"/>
        <w:adjustRightInd w:val="0"/>
        <w:spacing w:line="581" w:lineRule="exact"/>
        <w:ind w:firstLineChars="200" w:firstLine="600"/>
        <w:rPr>
          <w:rFonts w:ascii="仿宋_GB2312" w:eastAsia="仿宋_GB2312" w:hAnsiTheme="minorEastAsia"/>
          <w:sz w:val="30"/>
          <w:szCs w:val="30"/>
          <w:lang w:val="zh-TW"/>
        </w:rPr>
      </w:pPr>
      <w:r w:rsidRPr="00A80715">
        <w:rPr>
          <w:rFonts w:ascii="仿宋_GB2312" w:eastAsia="仿宋_GB2312" w:hAnsiTheme="minorEastAsia" w:hint="eastAsia"/>
          <w:sz w:val="30"/>
          <w:szCs w:val="30"/>
          <w:lang w:val="zh-TW"/>
        </w:rPr>
        <w:t>2017年12月建设完成一座全封闭网架结构精煤储存大棚，长235米，跨度：东118.6米，西100米，上弦高39.074米，覆盖面积28034.7平方米，有效消除了煤尘扩散。</w:t>
      </w:r>
    </w:p>
    <w:p w:rsidR="005B44B7" w:rsidRPr="00A80715" w:rsidRDefault="005B44B7" w:rsidP="005B44B7">
      <w:pPr>
        <w:numPr>
          <w:ilvl w:val="0"/>
          <w:numId w:val="2"/>
        </w:numPr>
        <w:spacing w:line="581" w:lineRule="exact"/>
        <w:ind w:firstLineChars="230" w:firstLine="690"/>
        <w:rPr>
          <w:rFonts w:ascii="仿宋_GB2312" w:eastAsia="仿宋_GB2312" w:hAnsiTheme="minorEastAsia"/>
          <w:sz w:val="30"/>
          <w:szCs w:val="30"/>
        </w:rPr>
      </w:pPr>
      <w:r w:rsidRPr="00A80715">
        <w:rPr>
          <w:rFonts w:ascii="仿宋_GB2312" w:eastAsia="仿宋_GB2312" w:hAnsiTheme="minorEastAsia" w:hint="eastAsia"/>
          <w:sz w:val="30"/>
          <w:szCs w:val="30"/>
        </w:rPr>
        <w:t>全封闭焦场大棚</w:t>
      </w:r>
    </w:p>
    <w:p w:rsidR="005B44B7" w:rsidRPr="00A80715" w:rsidRDefault="005B44B7" w:rsidP="005B44B7">
      <w:pPr>
        <w:spacing w:line="581" w:lineRule="exact"/>
        <w:ind w:firstLineChars="200" w:firstLine="600"/>
        <w:rPr>
          <w:rFonts w:ascii="仿宋_GB2312" w:eastAsia="仿宋_GB2312" w:hAnsiTheme="minorEastAsia"/>
          <w:sz w:val="30"/>
          <w:szCs w:val="30"/>
          <w:lang w:val="zh-TW"/>
        </w:rPr>
      </w:pPr>
      <w:r w:rsidRPr="00A80715">
        <w:rPr>
          <w:rFonts w:ascii="仿宋_GB2312" w:eastAsia="仿宋_GB2312" w:hAnsiTheme="minorEastAsia" w:hint="eastAsia"/>
          <w:sz w:val="30"/>
          <w:szCs w:val="30"/>
          <w:lang w:val="zh-TW"/>
        </w:rPr>
        <w:t>2018年11月建设完成一座全封闭网架结构焦场储存大棚，</w:t>
      </w:r>
      <w:r w:rsidRPr="00A80715">
        <w:rPr>
          <w:rFonts w:ascii="仿宋_GB2312" w:eastAsia="仿宋_GB2312" w:hAnsiTheme="minorEastAsia" w:hint="eastAsia"/>
          <w:sz w:val="30"/>
          <w:szCs w:val="30"/>
          <w:lang w:val="zh-TW"/>
        </w:rPr>
        <w:lastRenderedPageBreak/>
        <w:t>长120米，宽72米，上弦高15米，覆盖面积8640平方米，有效消除了焦尘扩散。</w:t>
      </w:r>
    </w:p>
    <w:p w:rsidR="005B44B7" w:rsidRPr="00A80715" w:rsidRDefault="005B44B7" w:rsidP="005B44B7">
      <w:pPr>
        <w:numPr>
          <w:ilvl w:val="0"/>
          <w:numId w:val="2"/>
        </w:numPr>
        <w:spacing w:line="581" w:lineRule="exact"/>
        <w:ind w:firstLineChars="230" w:firstLine="690"/>
        <w:rPr>
          <w:rFonts w:ascii="仿宋_GB2312" w:eastAsia="仿宋_GB2312" w:hAnsi="仿宋_GB2312" w:cs="仿宋_GB2312"/>
          <w:sz w:val="30"/>
          <w:szCs w:val="30"/>
        </w:rPr>
      </w:pPr>
      <w:r w:rsidRPr="00A80715">
        <w:rPr>
          <w:rFonts w:ascii="仿宋_GB2312" w:eastAsia="仿宋_GB2312" w:hAnsi="仿宋_GB2312" w:cs="仿宋_GB2312" w:hint="eastAsia"/>
          <w:sz w:val="30"/>
          <w:szCs w:val="30"/>
        </w:rPr>
        <w:t>车载除尘器</w:t>
      </w:r>
    </w:p>
    <w:p w:rsidR="005B44B7" w:rsidRPr="00A80715" w:rsidRDefault="005B44B7" w:rsidP="005B44B7">
      <w:pPr>
        <w:spacing w:line="581" w:lineRule="exact"/>
        <w:ind w:firstLineChars="200" w:firstLine="600"/>
        <w:rPr>
          <w:rFonts w:ascii="仿宋_GB2312" w:eastAsia="仿宋_GB2312" w:hAnsi="仿宋_GB2312" w:cs="仿宋_GB2312"/>
          <w:sz w:val="30"/>
          <w:szCs w:val="30"/>
        </w:rPr>
      </w:pPr>
      <w:r w:rsidRPr="00A80715">
        <w:rPr>
          <w:rFonts w:ascii="仿宋_GB2312" w:eastAsia="仿宋_GB2312" w:hAnsi="仿宋_GB2312" w:cs="仿宋_GB2312" w:hint="eastAsia"/>
          <w:sz w:val="30"/>
          <w:szCs w:val="30"/>
        </w:rPr>
        <w:t>2018年11月在装煤车、推焦车、拦焦车全部设置了车载除尘器，进一步消除了装煤、出焦过程中烟气逸散。设备参数如下：</w:t>
      </w:r>
    </w:p>
    <w:p w:rsidR="005B44B7" w:rsidRPr="00A80715" w:rsidRDefault="005B44B7" w:rsidP="005B44B7">
      <w:pPr>
        <w:spacing w:line="581" w:lineRule="exact"/>
        <w:ind w:firstLineChars="200" w:firstLine="600"/>
        <w:rPr>
          <w:rFonts w:ascii="仿宋_GB2312" w:eastAsia="仿宋_GB2312" w:hAnsi="仿宋_GB2312" w:cs="仿宋_GB2312"/>
          <w:sz w:val="30"/>
          <w:szCs w:val="30"/>
        </w:rPr>
      </w:pPr>
    </w:p>
    <w:tbl>
      <w:tblPr>
        <w:tblStyle w:val="a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1716"/>
        <w:gridCol w:w="1634"/>
        <w:gridCol w:w="1316"/>
        <w:gridCol w:w="2817"/>
      </w:tblGrid>
      <w:tr w:rsidR="005B44B7" w:rsidRPr="00021796" w:rsidTr="00514A9C">
        <w:trPr>
          <w:jc w:val="center"/>
        </w:trPr>
        <w:tc>
          <w:tcPr>
            <w:tcW w:w="931"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序号</w:t>
            </w:r>
          </w:p>
        </w:tc>
        <w:tc>
          <w:tcPr>
            <w:tcW w:w="1716"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型号</w:t>
            </w:r>
          </w:p>
        </w:tc>
        <w:tc>
          <w:tcPr>
            <w:tcW w:w="1634"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处理风量</w:t>
            </w:r>
          </w:p>
        </w:tc>
        <w:tc>
          <w:tcPr>
            <w:tcW w:w="1316"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过滤面积</w:t>
            </w:r>
          </w:p>
        </w:tc>
        <w:tc>
          <w:tcPr>
            <w:tcW w:w="2817"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性能</w:t>
            </w:r>
          </w:p>
        </w:tc>
      </w:tr>
      <w:tr w:rsidR="005B44B7" w:rsidRPr="00021796" w:rsidTr="00514A9C">
        <w:trPr>
          <w:trHeight w:val="633"/>
          <w:jc w:val="center"/>
        </w:trPr>
        <w:tc>
          <w:tcPr>
            <w:tcW w:w="931"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1</w:t>
            </w:r>
          </w:p>
        </w:tc>
        <w:tc>
          <w:tcPr>
            <w:tcW w:w="1716"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DMC500</w:t>
            </w:r>
          </w:p>
        </w:tc>
        <w:tc>
          <w:tcPr>
            <w:tcW w:w="1634"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35000m</w:t>
            </w:r>
            <w:r w:rsidRPr="00021796">
              <w:rPr>
                <w:rFonts w:ascii="仿宋_GB2312" w:hAnsi="宋体" w:hint="eastAsia"/>
              </w:rPr>
              <w:t>³</w:t>
            </w:r>
            <w:r w:rsidRPr="00021796">
              <w:rPr>
                <w:rFonts w:ascii="仿宋_GB2312" w:eastAsia="仿宋_GB2312" w:hAnsi="宋体" w:hint="eastAsia"/>
              </w:rPr>
              <w:t>/h</w:t>
            </w:r>
          </w:p>
        </w:tc>
        <w:tc>
          <w:tcPr>
            <w:tcW w:w="1316"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500m</w:t>
            </w:r>
            <w:r w:rsidRPr="00021796">
              <w:rPr>
                <w:rFonts w:ascii="仿宋_GB2312" w:eastAsia="仿宋_GB2312" w:hAnsi="宋体" w:hint="eastAsia"/>
                <w:vertAlign w:val="superscript"/>
              </w:rPr>
              <w:t>2</w:t>
            </w:r>
          </w:p>
        </w:tc>
        <w:tc>
          <w:tcPr>
            <w:tcW w:w="2817"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机侧炉头烟气捕集率≥90%，烟气净化效率50mg/m</w:t>
            </w:r>
            <w:r w:rsidRPr="00021796">
              <w:rPr>
                <w:rFonts w:ascii="仿宋_GB2312" w:hAnsi="宋体" w:hint="eastAsia"/>
              </w:rPr>
              <w:t>³</w:t>
            </w:r>
          </w:p>
        </w:tc>
      </w:tr>
      <w:tr w:rsidR="005B44B7" w:rsidRPr="00021796" w:rsidTr="00514A9C">
        <w:trPr>
          <w:jc w:val="center"/>
        </w:trPr>
        <w:tc>
          <w:tcPr>
            <w:tcW w:w="931"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2</w:t>
            </w:r>
          </w:p>
        </w:tc>
        <w:tc>
          <w:tcPr>
            <w:tcW w:w="1716"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NLCM560</w:t>
            </w:r>
          </w:p>
        </w:tc>
        <w:tc>
          <w:tcPr>
            <w:tcW w:w="1634"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50000m</w:t>
            </w:r>
            <w:r w:rsidRPr="00021796">
              <w:rPr>
                <w:rFonts w:ascii="仿宋_GB2312" w:hAnsi="宋体" w:hint="eastAsia"/>
              </w:rPr>
              <w:t>³</w:t>
            </w:r>
            <w:r w:rsidRPr="00021796">
              <w:rPr>
                <w:rFonts w:ascii="仿宋_GB2312" w:eastAsia="仿宋_GB2312" w:hAnsi="宋体" w:hint="eastAsia"/>
              </w:rPr>
              <w:t>/h</w:t>
            </w:r>
          </w:p>
        </w:tc>
        <w:tc>
          <w:tcPr>
            <w:tcW w:w="1316"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500m</w:t>
            </w:r>
            <w:r w:rsidRPr="00021796">
              <w:rPr>
                <w:rFonts w:ascii="仿宋_GB2312" w:eastAsia="仿宋_GB2312" w:hAnsi="宋体" w:hint="eastAsia"/>
                <w:vertAlign w:val="superscript"/>
              </w:rPr>
              <w:t>2</w:t>
            </w:r>
          </w:p>
        </w:tc>
        <w:tc>
          <w:tcPr>
            <w:tcW w:w="2817" w:type="dxa"/>
            <w:vAlign w:val="center"/>
          </w:tcPr>
          <w:p w:rsidR="005B44B7" w:rsidRPr="00021796" w:rsidRDefault="005B44B7" w:rsidP="00514A9C">
            <w:pPr>
              <w:spacing w:line="240" w:lineRule="exact"/>
              <w:jc w:val="center"/>
              <w:rPr>
                <w:rFonts w:ascii="仿宋_GB2312" w:eastAsia="仿宋_GB2312" w:hAnsi="宋体"/>
              </w:rPr>
            </w:pPr>
            <w:r w:rsidRPr="00021796">
              <w:rPr>
                <w:rFonts w:ascii="仿宋_GB2312" w:eastAsia="仿宋_GB2312" w:hAnsi="宋体" w:hint="eastAsia"/>
              </w:rPr>
              <w:t>机侧炉头烟气捕集率≥90%，烟气净化效率30mg/m</w:t>
            </w:r>
            <w:r w:rsidRPr="00021796">
              <w:rPr>
                <w:rFonts w:ascii="仿宋_GB2312" w:hAnsi="宋体" w:hint="eastAsia"/>
              </w:rPr>
              <w:t>³</w:t>
            </w:r>
          </w:p>
        </w:tc>
      </w:tr>
    </w:tbl>
    <w:p w:rsidR="005B44B7" w:rsidRPr="00A80715" w:rsidRDefault="005B44B7" w:rsidP="005B44B7">
      <w:pPr>
        <w:numPr>
          <w:ilvl w:val="0"/>
          <w:numId w:val="2"/>
        </w:numPr>
        <w:spacing w:line="581" w:lineRule="exact"/>
        <w:ind w:firstLineChars="230" w:firstLine="690"/>
        <w:rPr>
          <w:rFonts w:ascii="仿宋_GB2312" w:eastAsia="仿宋_GB2312" w:hAnsiTheme="minorEastAsia"/>
          <w:sz w:val="30"/>
          <w:szCs w:val="30"/>
        </w:rPr>
      </w:pPr>
      <w:r w:rsidRPr="00A80715">
        <w:rPr>
          <w:rFonts w:ascii="仿宋_GB2312" w:eastAsia="仿宋_GB2312" w:hAnsiTheme="minorEastAsia" w:hint="eastAsia"/>
          <w:sz w:val="30"/>
          <w:szCs w:val="30"/>
        </w:rPr>
        <w:t>VOCs治理</w:t>
      </w:r>
    </w:p>
    <w:p w:rsidR="005B44B7" w:rsidRPr="00A80715" w:rsidRDefault="005B44B7" w:rsidP="005B44B7">
      <w:pPr>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lang w:val="zh-TW"/>
        </w:rPr>
        <w:t>2018年11月完成冷鼓工段、粗苯工段、油库工段各类贮槽VOCs治理改造，把各类储槽尾气接入全封闭负压煤气管道，</w:t>
      </w:r>
      <w:r w:rsidRPr="00A80715">
        <w:rPr>
          <w:rFonts w:ascii="仿宋_GB2312" w:eastAsia="仿宋_GB2312" w:hAnsiTheme="minorEastAsia" w:hint="eastAsia"/>
          <w:sz w:val="30"/>
          <w:szCs w:val="30"/>
        </w:rPr>
        <w:t>有效去除了异味。相关工艺流程见下图。</w:t>
      </w:r>
    </w:p>
    <w:p w:rsidR="005B44B7" w:rsidRPr="00A80715" w:rsidRDefault="005B44B7" w:rsidP="005B44B7">
      <w:pPr>
        <w:spacing w:line="581" w:lineRule="exact"/>
        <w:ind w:firstLineChars="200" w:firstLine="600"/>
        <w:rPr>
          <w:rFonts w:ascii="仿宋_GB2312" w:eastAsia="仿宋_GB2312" w:hAnsiTheme="minorEastAsia"/>
          <w:sz w:val="30"/>
          <w:szCs w:val="30"/>
        </w:rPr>
        <w:sectPr w:rsidR="005B44B7" w:rsidRPr="00A80715">
          <w:footerReference w:type="default" r:id="rId9"/>
          <w:pgSz w:w="11906" w:h="16838"/>
          <w:pgMar w:top="1440" w:right="1800" w:bottom="1440" w:left="1800" w:header="851" w:footer="992" w:gutter="0"/>
          <w:cols w:space="425"/>
          <w:docGrid w:type="lines" w:linePitch="312"/>
        </w:sectPr>
      </w:pPr>
    </w:p>
    <w:p w:rsidR="005B44B7" w:rsidRPr="00A80715" w:rsidRDefault="005B44B7" w:rsidP="005B44B7">
      <w:pPr>
        <w:ind w:firstLineChars="200" w:firstLine="600"/>
        <w:rPr>
          <w:rFonts w:ascii="仿宋_GB2312" w:eastAsia="仿宋_GB2312" w:hAnsiTheme="minorEastAsia"/>
          <w:sz w:val="30"/>
          <w:szCs w:val="30"/>
        </w:rPr>
        <w:sectPr w:rsidR="005B44B7" w:rsidRPr="00A80715">
          <w:pgSz w:w="16838" w:h="11906" w:orient="landscape"/>
          <w:pgMar w:top="1800" w:right="1440" w:bottom="1800" w:left="1440" w:header="851" w:footer="992" w:gutter="0"/>
          <w:cols w:space="425"/>
          <w:docGrid w:type="lines" w:linePitch="312"/>
        </w:sectPr>
      </w:pPr>
      <w:r w:rsidRPr="00A80715">
        <w:rPr>
          <w:rFonts w:ascii="仿宋_GB2312" w:eastAsia="仿宋_GB2312" w:hAnsiTheme="minorEastAsia" w:hint="eastAsia"/>
          <w:noProof/>
          <w:sz w:val="30"/>
          <w:szCs w:val="30"/>
        </w:rPr>
        <w:lastRenderedPageBreak/>
        <w:drawing>
          <wp:anchor distT="0" distB="0" distL="114300" distR="114300" simplePos="0" relativeHeight="251661312" behindDoc="0" locked="0" layoutInCell="1" allowOverlap="1">
            <wp:simplePos x="0" y="0"/>
            <wp:positionH relativeFrom="column">
              <wp:posOffset>-429260</wp:posOffset>
            </wp:positionH>
            <wp:positionV relativeFrom="paragraph">
              <wp:posOffset>-302895</wp:posOffset>
            </wp:positionV>
            <wp:extent cx="9717405" cy="5831840"/>
            <wp:effectExtent l="0" t="0" r="17145" b="16510"/>
            <wp:wrapSquare wrapText="bothSides"/>
            <wp:docPr id="5" name="图片 5" descr="V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VOCS"/>
                    <pic:cNvPicPr>
                      <a:picLocks noChangeAspect="1"/>
                    </pic:cNvPicPr>
                  </pic:nvPicPr>
                  <pic:blipFill>
                    <a:blip r:embed="rId10"/>
                    <a:stretch>
                      <a:fillRect/>
                    </a:stretch>
                  </pic:blipFill>
                  <pic:spPr>
                    <a:xfrm>
                      <a:off x="0" y="0"/>
                      <a:ext cx="9717405" cy="5831840"/>
                    </a:xfrm>
                    <a:prstGeom prst="rect">
                      <a:avLst/>
                    </a:prstGeom>
                  </pic:spPr>
                </pic:pic>
              </a:graphicData>
            </a:graphic>
          </wp:anchor>
        </w:drawing>
      </w:r>
    </w:p>
    <w:p w:rsidR="005B44B7" w:rsidRPr="00FC4423" w:rsidRDefault="005B44B7" w:rsidP="005B44B7">
      <w:pPr>
        <w:spacing w:line="560" w:lineRule="exact"/>
        <w:ind w:firstLineChars="200" w:firstLine="600"/>
        <w:rPr>
          <w:rFonts w:ascii="仿宋_GB2312" w:eastAsia="仿宋_GB2312" w:hAnsiTheme="minorEastAsia"/>
          <w:sz w:val="30"/>
          <w:szCs w:val="30"/>
          <w:lang w:val="zh-TW"/>
        </w:rPr>
      </w:pPr>
      <w:r w:rsidRPr="00FC4423">
        <w:rPr>
          <w:rFonts w:ascii="仿宋_GB2312" w:eastAsia="仿宋_GB2312" w:hAnsiTheme="minorEastAsia" w:hint="eastAsia"/>
          <w:sz w:val="30"/>
          <w:szCs w:val="30"/>
          <w:lang w:val="zh-TW"/>
        </w:rPr>
        <w:lastRenderedPageBreak/>
        <w:t>7、精脱硫系统</w:t>
      </w:r>
    </w:p>
    <w:p w:rsidR="005B44B7" w:rsidRPr="00FC4423" w:rsidRDefault="005B44B7" w:rsidP="005B44B7">
      <w:pPr>
        <w:spacing w:line="560" w:lineRule="exact"/>
        <w:ind w:firstLineChars="200" w:firstLine="600"/>
        <w:rPr>
          <w:rFonts w:ascii="仿宋_GB2312" w:eastAsia="仿宋_GB2312" w:hAnsiTheme="minorEastAsia"/>
          <w:sz w:val="30"/>
          <w:szCs w:val="30"/>
          <w:lang w:val="zh-TW"/>
        </w:rPr>
      </w:pPr>
      <w:r w:rsidRPr="00FC4423">
        <w:rPr>
          <w:rFonts w:ascii="仿宋_GB2312" w:eastAsia="仿宋_GB2312" w:hAnsiTheme="minorEastAsia" w:hint="eastAsia"/>
          <w:sz w:val="30"/>
          <w:szCs w:val="30"/>
          <w:lang w:val="zh-TW"/>
        </w:rPr>
        <w:t>2018年11月为了进一步降低煤气中H2S含量，在真空碳酸钾脱硫装置后增设一套精脱硫装置，运用PDS脱硫技术，采用一塔式湿式氧化法脱硫工艺。该工艺具有脱硫效率高，装置占地面积小，能耗低，操作简单，工艺稳定等特点。处理能力65000立方米/小时，现煤气中的H2S含量低于20mg/m3。</w:t>
      </w:r>
    </w:p>
    <w:p w:rsidR="005B44B7" w:rsidRPr="00FC4423" w:rsidRDefault="005B44B7" w:rsidP="005B44B7">
      <w:pPr>
        <w:spacing w:line="560" w:lineRule="exact"/>
        <w:ind w:firstLineChars="200" w:firstLine="600"/>
        <w:rPr>
          <w:rFonts w:ascii="仿宋_GB2312" w:eastAsia="仿宋_GB2312" w:hAnsiTheme="minorEastAsia"/>
          <w:sz w:val="30"/>
          <w:szCs w:val="30"/>
          <w:lang w:val="zh-TW"/>
        </w:rPr>
      </w:pPr>
      <w:r w:rsidRPr="00FC4423">
        <w:rPr>
          <w:rFonts w:ascii="仿宋_GB2312" w:eastAsia="仿宋_GB2312" w:hAnsiTheme="minorEastAsia" w:hint="eastAsia"/>
          <w:sz w:val="30"/>
          <w:szCs w:val="30"/>
          <w:lang w:val="zh-TW"/>
        </w:rPr>
        <w:t>自真空碳酸钾脱硫塔来的，硫化氢含量在200 mg/m3以下的煤气进入精脱硫塔，与塔顶喷淋下来的脱硫液逆向接触进一步吸收煤气中的硫化氢、氰化氢及部分有机硫，脱硫后硫化氢含量≤20mg/Nm3的净煤气作为回炉煤气及其它用户用气。塔底脱硫液经脱硫液循环泵送入二次脱硫塔顶再生槽，经再生喷射器与自吸入空气混合一同进入再生槽底氧化再生，再生后的溶液从液位调节器自流回脱硫塔顶循环使用。浮于再生槽顶部的硫泡沫，自流入硫泡沫槽，泡沫槽内硫泡沫经硫泡沫泵送入熔硫釜，生产副产品熔融硫装袋外销。</w:t>
      </w:r>
    </w:p>
    <w:p w:rsidR="005B44B7" w:rsidRPr="00FC4423" w:rsidRDefault="005B44B7" w:rsidP="005B44B7">
      <w:pPr>
        <w:spacing w:line="560" w:lineRule="exact"/>
        <w:ind w:firstLineChars="200" w:firstLine="600"/>
        <w:rPr>
          <w:rFonts w:ascii="仿宋_GB2312" w:eastAsia="仿宋_GB2312" w:hAnsiTheme="minorEastAsia"/>
          <w:sz w:val="30"/>
          <w:szCs w:val="30"/>
          <w:lang w:val="zh-TW"/>
        </w:rPr>
      </w:pPr>
      <w:r w:rsidRPr="00FC4423">
        <w:rPr>
          <w:rFonts w:ascii="仿宋_GB2312" w:eastAsia="仿宋_GB2312" w:hAnsiTheme="minorEastAsia" w:hint="eastAsia"/>
          <w:sz w:val="30"/>
          <w:szCs w:val="30"/>
          <w:lang w:val="zh-TW"/>
        </w:rPr>
        <w:t>流程简图如下:</w:t>
      </w:r>
    </w:p>
    <w:p w:rsidR="005B44B7" w:rsidRPr="00FC4423" w:rsidRDefault="005B44B7" w:rsidP="005B44B7">
      <w:pPr>
        <w:spacing w:line="581" w:lineRule="exact"/>
        <w:ind w:firstLineChars="200" w:firstLine="600"/>
        <w:rPr>
          <w:rFonts w:ascii="仿宋_GB2312" w:eastAsia="仿宋_GB2312" w:hAnsiTheme="minorEastAsia"/>
          <w:sz w:val="30"/>
          <w:szCs w:val="30"/>
          <w:lang w:val="zh-TW"/>
        </w:rPr>
      </w:pPr>
      <w:r>
        <w:rPr>
          <w:rFonts w:ascii="仿宋_GB2312" w:eastAsia="仿宋_GB2312" w:hAnsiTheme="minorEastAsia"/>
          <w:noProof/>
          <w:sz w:val="30"/>
          <w:szCs w:val="30"/>
        </w:rPr>
        <w:pict>
          <v:group id="_x0000_s2050" style="position:absolute;left:0;text-align:left;margin-left:.3pt;margin-top:25.4pt;width:409.3pt;height:193.4pt;z-index:251658240" coordorigin="1881,3389" coordsize="7758,4680">
            <v:rect id="_x0000_s2051" style="position:absolute;left:4401;top:4949;width:1440;height:468" stroked="f">
              <v:textbox>
                <w:txbxContent>
                  <w:p w:rsidR="005B44B7" w:rsidRDefault="005B44B7" w:rsidP="005B44B7">
                    <w:r>
                      <w:rPr>
                        <w:rFonts w:hint="eastAsia"/>
                      </w:rPr>
                      <w:t>煤气出口</w:t>
                    </w:r>
                  </w:p>
                </w:txbxContent>
              </v:textbox>
            </v:rect>
            <v:rect id="_x0000_s2052" style="position:absolute;left:4401;top:7601;width:1620;height:468" stroked="f">
              <v:textbox>
                <w:txbxContent>
                  <w:p w:rsidR="005B44B7" w:rsidRDefault="005B44B7" w:rsidP="005B44B7">
                    <w:r>
                      <w:rPr>
                        <w:rFonts w:hint="eastAsia"/>
                      </w:rPr>
                      <w:t>脱硫液循环泵</w:t>
                    </w:r>
                  </w:p>
                </w:txbxContent>
              </v:textbox>
            </v:rect>
            <v:rect id="_x0000_s2053" style="position:absolute;left:1881;top:6665;width:1440;height:468" stroked="f">
              <v:textbox>
                <w:txbxContent>
                  <w:p w:rsidR="005B44B7" w:rsidRDefault="005B44B7" w:rsidP="005B44B7">
                    <w:r>
                      <w:rPr>
                        <w:rFonts w:hint="eastAsia"/>
                      </w:rPr>
                      <w:t>煤气进口</w:t>
                    </w:r>
                  </w:p>
                </w:txbxContent>
              </v:textbox>
            </v:rect>
            <v:group id="_x0000_s2054" style="position:absolute;left:2241;top:3389;width:7398;height:4159" coordorigin="3072,1889" coordsize="7398,4159">
              <v:line id="_x0000_s2055" style="position:absolute;flip:y" from="7561,2946" to="7561,3310" strokeweight="2.25pt"/>
              <v:shapetype id="_x0000_t109" coordsize="21600,21600" o:spt="109" path="m,l,21600r21600,l21600,xe">
                <v:stroke joinstyle="miter"/>
                <v:path gradientshapeok="t" o:connecttype="rect"/>
              </v:shapetype>
              <v:shape id="_x0000_s2056" type="#_x0000_t109" style="position:absolute;left:3857;top:2865;width:1273;height:3008"/>
              <v:shapetype id="_x0000_t116" coordsize="21600,21600" o:spt="116" path="m3475,qx,10800,3475,21600l18125,21600qx21600,10800,18125,xe">
                <v:stroke joinstyle="miter"/>
                <v:path gradientshapeok="t" o:connecttype="rect" textboxrect="1018,3163,20582,18437"/>
              </v:shapetype>
              <v:shape id="_x0000_s2057" type="#_x0000_t116" style="position:absolute;left:3857;top:2540;width:1119;height:81"/>
              <v:line id="_x0000_s2058" style="position:absolute;flip:x" from="3984,2458" to="3986,3027"/>
              <v:line id="_x0000_s2059" style="position:absolute;flip:x" from="4113,2539" to="4113,3027"/>
              <v:rect id="_x0000_s2060" style="position:absolute;left:3986;top:2133;width:911;height:406">
                <v:textbox>
                  <w:txbxContent>
                    <w:p w:rsidR="005B44B7" w:rsidRDefault="005B44B7" w:rsidP="005B44B7">
                      <w:r>
                        <w:rPr>
                          <w:rFonts w:hint="eastAsia"/>
                        </w:rPr>
                        <w:t>再生槽</w:t>
                      </w:r>
                    </w:p>
                  </w:txbxContent>
                </v:textbox>
              </v:rect>
              <v:line id="_x0000_s2061" style="position:absolute" from="3833,3677" to="5103,3678"/>
              <v:line id="_x0000_s2062" style="position:absolute" from="3853,3978" to="5125,3979"/>
              <v:line id="_x0000_s2063" style="position:absolute" from="3837,4554" to="5110,4555"/>
              <v:line id="_x0000_s2064" style="position:absolute" from="3837,4814" to="5110,4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4159;top:5456;width:692;height:169">
                <v:textpath style="font-family:&quot;宋体&quot;;font-size:10pt" trim="t" fitpath="t" string="脱硫再生塔"/>
              </v:shape>
              <v:line id="_x0000_s2066" style="position:absolute" from="3986,3678" to="3986,3678"/>
              <v:line id="_x0000_s2067" style="position:absolute" from="3986,3678" to="3986,3678"/>
              <v:line id="_x0000_s2068" style="position:absolute" from="3986,3678" to="3986,3678"/>
              <v:group id="_x0000_s2069" style="position:absolute;left:4240;top:2621;width:129;height:406" coordorigin="9735,2948" coordsize="183,780">
                <v:line id="_x0000_s2070" style="position:absolute" from="9735,2948" to="9736,3728"/>
                <v:line id="_x0000_s2071" style="position:absolute;flip:x" from="9915,2948" to="9918,3728"/>
                <v:line id="_x0000_s2072" style="position:absolute" from="9735,3727" to="9915,3728"/>
              </v:group>
              <v:line id="_x0000_s2073" style="position:absolute" from="3986,3678" to="3986,3678"/>
              <v:line id="_x0000_s2074" style="position:absolute;flip:x" from="3986,1889" to="4367,2132"/>
              <v:line id="_x0000_s2075" style="position:absolute" from="5130,2865" to="5257,2865"/>
              <v:line id="_x0000_s2076" style="position:absolute;flip:x" from="4876,2239" to="4878,2540">
                <v:stroke endarrow="block"/>
              </v:line>
              <v:line id="_x0000_s2077" style="position:absolute" from="4367,1889" to="4749,2132"/>
              <v:line id="_x0000_s2078" style="position:absolute" from="3986,3027" to="4113,3028"/>
              <v:line id="_x0000_s2079" style="position:absolute" from="3857,4491" to="5130,4491"/>
              <v:line id="_x0000_s2080" style="position:absolute" from="3857,4328" to="5130,4329"/>
              <v:line id="_x0000_s2081" style="position:absolute" from="3857,4247" to="5130,4247"/>
              <v:line id="_x0000_s2082" style="position:absolute" from="3857,3922" to="5130,3922"/>
              <v:line id="_x0000_s2083" style="position:absolute" from="3857,3678" to="5130,3922"/>
              <v:line id="_x0000_s2084" style="position:absolute;flip:x" from="3857,3678" to="5130,3922"/>
              <v:line id="_x0000_s2085" style="position:absolute" from="3857,4003" to="5130,4247"/>
              <v:line id="_x0000_s2086" style="position:absolute;flip:y" from="3857,4003" to="5130,4247"/>
              <v:line id="_x0000_s2087" style="position:absolute" from="3857,4328" to="5130,4491"/>
              <v:line id="_x0000_s2088" style="position:absolute;flip:y" from="3857,4328" to="5130,4491"/>
              <v:line id="_x0000_s2089" style="position:absolute" from="3857,4555" to="5130,4799"/>
              <v:line id="_x0000_s2090" style="position:absolute;flip:y" from="3857,4571" to="5130,4814"/>
              <v:line id="_x0000_s2091" style="position:absolute;flip:x" from="3476,2783" to="3986,2784" strokeweight="2.25pt">
                <v:stroke endarrow="block"/>
              </v:line>
              <v:line id="_x0000_s2092" style="position:absolute" from="3476,2783" to="3476,3678" strokeweight="2.25pt"/>
              <v:line id="_x0000_s2093" style="position:absolute" from="4494,2621" to="4495,3027"/>
              <v:line id="_x0000_s2094" style="position:absolute" from="4621,2621" to="4622,3027"/>
              <v:line id="_x0000_s2095" style="position:absolute" from="4494,3027" to="4621,302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96" type="#_x0000_t19" style="position:absolute;left:4204;top:2739;width:648;height:984;rotation:-3017178fd" coordsize="21510,21600" adj=",-342696">
                <v:path o:connectlocs="0,0;21510,19631;0,21600"/>
              </v:shape>
              <v:line id="_x0000_s2097" style="position:absolute" from="4240,1970" to="4240,2133"/>
              <v:line id="_x0000_s2098" style="position:absolute" from="4494,1970" to="4494,2133"/>
              <v:line id="_x0000_s2099" style="position:absolute" from="3986,2458" to="4113,2458"/>
              <v:line id="_x0000_s2100" style="position:absolute" from="4113,2377" to="4113,2458"/>
              <v:shapetype id="_x0000_t125" coordsize="21600,21600" o:spt="125" path="m21600,21600l,21600,21600,,,xe">
                <v:stroke joinstyle="miter"/>
                <v:path o:extrusionok="f" gradientshapeok="t" o:connecttype="custom" o:connectlocs="10800,0;10800,10800;10800,21600" textboxrect="5400,5400,16200,16200"/>
              </v:shapetype>
              <v:shape id="_x0000_s2101" type="#_x0000_t125" style="position:absolute;left:3986;top:2377;width:127;height:162"/>
              <v:line id="_x0000_s2102" style="position:absolute" from="3476,3665" to="3603,3666" strokeweight="2.25pt"/>
              <v:line id="_x0000_s2103" style="position:absolute;flip:y" from="3603,3515" to="3605,3678" strokeweight="2.25pt"/>
              <v:line id="_x0000_s2104" style="position:absolute" from="3730,3515" to="4749,3516"/>
              <v:line id="_x0000_s2105" style="position:absolute" from="3730,3596" to="4749,3597"/>
              <v:shapetype id="_x0000_t135" coordsize="21600,21600" o:spt="135" path="m10800,qx21600,10800,10800,21600l,21600,,xe">
                <v:stroke joinstyle="miter"/>
                <v:path gradientshapeok="t" o:connecttype="rect" textboxrect="0,3163,18437,18437"/>
              </v:shapetype>
              <v:shape id="_x0000_s2106" type="#_x0000_t135" style="position:absolute;left:4770;top:3515;width:127;height:81"/>
              <v:line id="_x0000_s2107" style="position:absolute" from="3730,3468" to="3732,3631" strokeweight="1.5pt"/>
              <v:line id="_x0000_s2108" style="position:absolute" from="3603,3546" to="3730,3547" strokeweight="2.25pt"/>
              <v:line id="_x0000_s2109" style="position:absolute;flip:x" from="4705,3352" to="5215,3353"/>
              <v:line id="_x0000_s2110" style="position:absolute" from="4696,3434" to="5204,3434"/>
              <v:line id="_x0000_s2111" style="position:absolute" from="5204,3306" to="5206,3468"/>
              <v:line id="_x0000_s2112" style="position:absolute;flip:y" from="5211,3352" to="5745,3366" strokeweight="2.25pt">
                <v:stroke endarrow="block"/>
              </v:line>
              <v:shape id="_x0000_s2113" type="#_x0000_t19" style="position:absolute;left:4378;top:3190;width:318;height:244;flip:x y" coordsize="20920,21600" adj=",-944557">
                <v:path o:connectlocs="0,0;20920,16224;0,21600"/>
              </v:shape>
              <v:shape id="_x0000_s2114" type="#_x0000_t19" style="position:absolute;left:4494;top:3190;width:202;height:162;flip:x y"/>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115" type="#_x0000_t8" style="position:absolute;left:4313;top:3155;width:256;height:82"/>
              <v:line id="_x0000_s2116" style="position:absolute" from="3857,3271" to="4367,3352"/>
              <v:line id="_x0000_s2117" style="position:absolute;flip:x" from="3857,3271" to="4367,3352"/>
              <v:line id="_x0000_s2118" style="position:absolute" from="3857,3271" to="4367,3271"/>
              <v:line id="_x0000_s2119" style="position:absolute" from="3857,3352" to="4494,3353"/>
              <v:line id="_x0000_s2120" style="position:absolute" from="4600,3271" to="5110,3352"/>
              <v:line id="_x0000_s2121" style="position:absolute;flip:x" from="4600,3271" to="5110,3352"/>
              <v:line id="_x0000_s2122" style="position:absolute" from="4494,3271" to="5110,3272"/>
              <v:line id="_x0000_s2123" style="position:absolute" from="4600,3352" to="5110,3353"/>
              <v:line id="_x0000_s2124" style="position:absolute;flip:x" from="3072,5060" to="3833,5060" strokeweight="2.25pt">
                <v:stroke startarrow="block"/>
              </v:line>
              <v:line id="_x0000_s2125" style="position:absolute" from="5130,5710" to="5654,5710"/>
              <v:line id="_x0000_s2126" style="position:absolute" from="5257,2539" to="5259,2865"/>
              <v:group id="_x0000_s2127" style="position:absolute;left:4749;top:2621;width:129;height:406" coordorigin="9735,2948" coordsize="183,780">
                <v:line id="_x0000_s2128" style="position:absolute" from="9735,2948" to="9736,3728"/>
                <v:line id="_x0000_s2129" style="position:absolute;flip:x" from="9915,2948" to="9918,3728"/>
                <v:line id="_x0000_s2130" style="position:absolute" from="9735,3727" to="9915,3728"/>
              </v:group>
              <v:line id="_x0000_s2131" style="position:absolute" from="3986,2621" to="5130,2865"/>
              <v:line id="_x0000_s2132" style="position:absolute" from="3986,2539" to="5257,2540"/>
              <v:line id="_x0000_s2133" style="position:absolute" from="5187,2865" to="5187,2946" strokeweight="2.25pt"/>
              <v:shapetype id="_x0000_t32" coordsize="21600,21600" o:spt="32" o:oned="t" path="m,l21600,21600e" filled="f">
                <v:path arrowok="t" fillok="f" o:connecttype="none"/>
                <o:lock v:ext="edit" shapetype="t"/>
              </v:shapetype>
              <v:shape id="_x0000_s2134" type="#_x0000_t32" style="position:absolute;left:6375;top:2239;width:1;height:3471" o:connectortype="straight"/>
              <v:line id="_x0000_s2135" style="position:absolute" from="4897,2239" to="6375,2239"/>
              <v:group id="_x0000_s2136" style="position:absolute;left:5654;top:5580;width:360;height:468" coordorigin="2160,11892" coordsize="540,780">
                <v:oval id="_x0000_s2137" style="position:absolute;left:2179;top:11870;width:499;height:540;rotation:90"/>
                <v:line id="_x0000_s2138" style="position:absolute;flip:y" from="2160,12360" to="2340,12672"/>
                <v:line id="_x0000_s2139" style="position:absolute;flip:x y" from="2520,12360" to="2700,12672"/>
                <v:line id="_x0000_s2140" style="position:absolute;flip:x y" from="2160,12672" to="2700,12672"/>
              </v:group>
              <v:line id="_x0000_s2141" style="position:absolute" from="6014,5710" to="6418,5710"/>
              <v:line id="_x0000_s2142" style="position:absolute;flip:y" from="5215,2946" to="6270,2946" strokeweight="2.25pt"/>
              <v:line id="_x0000_s2143" style="position:absolute;flip:y" from="6418,2946" to="7473,2946" strokeweight="2.25pt"/>
              <v:line id="_x0000_s2144" style="position:absolute;flip:y" from="6506,2946" to="7561,2946" strokeweight="2.25pt"/>
              <v:shapetype id="_x0000_t128" coordsize="21600,21600" o:spt="128" path="m,l21600,,10800,21600xe">
                <v:stroke joinstyle="miter"/>
                <v:path gradientshapeok="t" o:connecttype="custom" o:connectlocs="10800,0;5400,10800;10800,21600;16200,10800" textboxrect="5400,0,16200,10800"/>
              </v:shapetype>
              <v:shape id="_x0000_s2145" type="#_x0000_t128" style="position:absolute;left:7350;top:4444;width:900;height:319"/>
              <v:rect id="_x0000_s2146" style="position:absolute;left:7350;top:3352;width:900;height:1092">
                <v:textbox>
                  <w:txbxContent>
                    <w:p w:rsidR="005B44B7" w:rsidRDefault="005B44B7" w:rsidP="005B44B7">
                      <w:pPr>
                        <w:rPr>
                          <w:b/>
                        </w:rPr>
                      </w:pPr>
                      <w:r>
                        <w:rPr>
                          <w:rFonts w:hint="eastAsia"/>
                          <w:b/>
                        </w:rPr>
                        <w:t>泡沫槽</w:t>
                      </w:r>
                    </w:p>
                  </w:txbxContent>
                </v:textbox>
              </v:rect>
              <v:line id="_x0000_s2147" style="position:absolute;flip:y" from="7830,4736" to="7830,5060"/>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2148" type="#_x0000_t134" style="position:absolute;left:8952;top:3434;width:1716;height:1044;rotation:270">
                <v:textbox>
                  <w:txbxContent>
                    <w:p w:rsidR="005B44B7" w:rsidRDefault="005B44B7" w:rsidP="005B44B7">
                      <w:pPr>
                        <w:rPr>
                          <w:b/>
                        </w:rPr>
                      </w:pPr>
                      <w:r>
                        <w:rPr>
                          <w:rFonts w:hint="eastAsia"/>
                          <w:b/>
                        </w:rPr>
                        <w:t>熔硫釜</w:t>
                      </w:r>
                    </w:p>
                    <w:p w:rsidR="005B44B7" w:rsidRDefault="005B44B7" w:rsidP="005B44B7"/>
                  </w:txbxContent>
                </v:textbox>
              </v:shape>
              <v:group id="_x0000_s2149" style="position:absolute;left:7830;top:4988;width:360;height:468" coordorigin="2160,11892" coordsize="540,780">
                <v:oval id="_x0000_s2150" style="position:absolute;left:2179;top:11870;width:499;height:540;rotation:90"/>
                <v:line id="_x0000_s2151" style="position:absolute;flip:y" from="2160,12360" to="2340,12672"/>
                <v:line id="_x0000_s2152" style="position:absolute;flip:x y" from="2520,12360" to="2700,12672"/>
                <v:line id="_x0000_s2153" style="position:absolute;flip:x y" from="2160,12672" to="2700,12672"/>
              </v:group>
              <v:line id="_x0000_s2154" style="position:absolute;flip:y" from="8190,5060" to="8865,5060"/>
              <v:line id="_x0000_s2155" style="position:absolute;flip:y" from="8865,2907" to="8865,5060"/>
              <v:line id="_x0000_s2156" style="position:absolute;flip:y" from="8865,2907" to="9540,2907"/>
              <v:line id="_x0000_s2157" style="position:absolute;flip:y" from="9540,2907" to="9540,3155">
                <v:stroke startarrow="block"/>
              </v:line>
              <v:line id="_x0000_s2158" style="position:absolute;flip:y" from="9810,4814" to="9810,5138"/>
              <v:rect id="_x0000_s2159" style="position:absolute;left:9288;top:5138;width:1182;height:442">
                <v:textbox>
                  <w:txbxContent>
                    <w:p w:rsidR="005B44B7" w:rsidRDefault="005B44B7" w:rsidP="005B44B7">
                      <w:pPr>
                        <w:ind w:firstLineChars="100" w:firstLine="210"/>
                      </w:pPr>
                      <w:r>
                        <w:rPr>
                          <w:rFonts w:hint="eastAsia"/>
                        </w:rPr>
                        <w:t>产品</w:t>
                      </w:r>
                    </w:p>
                  </w:txbxContent>
                </v:textbox>
              </v:rect>
            </v:group>
            <v:rect id="_x0000_s2160" style="position:absolute;left:6561;top:6977;width:1080;height:468" stroked="f">
              <v:textbox>
                <w:txbxContent>
                  <w:p w:rsidR="005B44B7" w:rsidRDefault="005B44B7" w:rsidP="005B44B7">
                    <w:r>
                      <w:rPr>
                        <w:rFonts w:hint="eastAsia"/>
                      </w:rPr>
                      <w:t>泡沫泵</w:t>
                    </w:r>
                  </w:p>
                </w:txbxContent>
              </v:textbox>
            </v:rect>
          </v:group>
        </w:pict>
      </w:r>
    </w:p>
    <w:p w:rsidR="005B44B7" w:rsidRPr="00FC4423" w:rsidRDefault="005B44B7" w:rsidP="005B44B7">
      <w:pPr>
        <w:spacing w:line="581" w:lineRule="exact"/>
        <w:ind w:firstLineChars="200" w:firstLine="600"/>
        <w:rPr>
          <w:rFonts w:ascii="仿宋_GB2312" w:eastAsia="仿宋_GB2312" w:hAnsiTheme="minorEastAsia"/>
          <w:sz w:val="30"/>
          <w:szCs w:val="30"/>
          <w:lang w:val="zh-TW"/>
        </w:rPr>
      </w:pPr>
    </w:p>
    <w:p w:rsidR="005B44B7" w:rsidRPr="00FC4423" w:rsidRDefault="005B44B7" w:rsidP="005B44B7">
      <w:pPr>
        <w:spacing w:line="581" w:lineRule="exact"/>
        <w:ind w:firstLineChars="200" w:firstLine="600"/>
        <w:rPr>
          <w:rFonts w:ascii="仿宋_GB2312" w:eastAsia="仿宋_GB2312" w:hAnsiTheme="minorEastAsia"/>
          <w:sz w:val="30"/>
          <w:szCs w:val="30"/>
          <w:lang w:val="zh-TW"/>
        </w:rPr>
      </w:pPr>
    </w:p>
    <w:p w:rsidR="005B44B7" w:rsidRPr="00FC4423" w:rsidRDefault="005B44B7" w:rsidP="005B44B7">
      <w:pPr>
        <w:spacing w:line="581" w:lineRule="exact"/>
        <w:ind w:firstLineChars="200" w:firstLine="600"/>
        <w:rPr>
          <w:rFonts w:ascii="仿宋_GB2312" w:eastAsia="仿宋_GB2312" w:hAnsiTheme="minorEastAsia"/>
          <w:sz w:val="30"/>
          <w:szCs w:val="30"/>
          <w:lang w:val="zh-TW"/>
        </w:rPr>
      </w:pPr>
    </w:p>
    <w:p w:rsidR="005B44B7" w:rsidRPr="00FC4423" w:rsidRDefault="005B44B7" w:rsidP="005B44B7">
      <w:pPr>
        <w:spacing w:line="581" w:lineRule="exact"/>
        <w:ind w:firstLineChars="200" w:firstLine="600"/>
        <w:rPr>
          <w:rFonts w:ascii="仿宋_GB2312" w:eastAsia="仿宋_GB2312" w:hAnsiTheme="minorEastAsia"/>
          <w:sz w:val="30"/>
          <w:szCs w:val="30"/>
          <w:lang w:val="zh-TW"/>
        </w:rPr>
      </w:pPr>
    </w:p>
    <w:p w:rsidR="005B44B7" w:rsidRPr="00FC4423" w:rsidRDefault="005B44B7" w:rsidP="005B44B7">
      <w:pPr>
        <w:spacing w:line="581" w:lineRule="exact"/>
        <w:ind w:firstLineChars="200" w:firstLine="600"/>
        <w:rPr>
          <w:rFonts w:ascii="仿宋_GB2312" w:eastAsia="仿宋_GB2312" w:hAnsiTheme="minorEastAsia"/>
          <w:sz w:val="30"/>
          <w:szCs w:val="30"/>
          <w:lang w:val="zh-TW"/>
        </w:rPr>
      </w:pPr>
    </w:p>
    <w:p w:rsidR="005B44B7" w:rsidRPr="00FC4423" w:rsidRDefault="005B44B7" w:rsidP="005B44B7">
      <w:pPr>
        <w:spacing w:line="581" w:lineRule="exact"/>
        <w:ind w:firstLineChars="200" w:firstLine="600"/>
        <w:rPr>
          <w:rFonts w:ascii="仿宋_GB2312" w:eastAsia="仿宋_GB2312" w:hAnsiTheme="minorEastAsia"/>
          <w:sz w:val="30"/>
          <w:szCs w:val="30"/>
          <w:lang w:val="zh-TW"/>
        </w:rPr>
      </w:pPr>
    </w:p>
    <w:p w:rsidR="005B44B7" w:rsidRPr="00FC4423" w:rsidRDefault="005B44B7" w:rsidP="005B44B7">
      <w:pPr>
        <w:spacing w:line="581" w:lineRule="exact"/>
        <w:ind w:firstLineChars="200" w:firstLine="600"/>
        <w:rPr>
          <w:rFonts w:ascii="仿宋_GB2312" w:eastAsia="仿宋_GB2312" w:hAnsiTheme="minorEastAsia"/>
          <w:sz w:val="30"/>
          <w:szCs w:val="30"/>
          <w:lang w:val="zh-TW"/>
        </w:rPr>
      </w:pPr>
    </w:p>
    <w:p w:rsidR="005B44B7" w:rsidRPr="00A80715" w:rsidRDefault="005B44B7" w:rsidP="005B44B7">
      <w:pPr>
        <w:spacing w:line="581" w:lineRule="exact"/>
        <w:ind w:firstLineChars="200" w:firstLine="600"/>
        <w:rPr>
          <w:rFonts w:ascii="仿宋_GB2312" w:eastAsia="仿宋_GB2312" w:hAnsiTheme="minorEastAsia"/>
          <w:sz w:val="30"/>
          <w:szCs w:val="30"/>
        </w:rPr>
      </w:pPr>
      <w:r w:rsidRPr="00FC4423">
        <w:rPr>
          <w:rFonts w:ascii="仿宋_GB2312" w:eastAsia="仿宋_GB2312" w:hAnsiTheme="minorEastAsia" w:hint="eastAsia"/>
          <w:sz w:val="30"/>
          <w:szCs w:val="30"/>
          <w:lang w:val="zh-TW"/>
        </w:rPr>
        <w:lastRenderedPageBreak/>
        <w:t>8、上升管余热回收改造</w:t>
      </w:r>
      <w:r w:rsidRPr="00A80715">
        <w:rPr>
          <w:rFonts w:ascii="仿宋_GB2312" w:eastAsia="仿宋_GB2312" w:hAnsiTheme="minorEastAsia" w:hint="eastAsia"/>
          <w:sz w:val="30"/>
          <w:szCs w:val="30"/>
          <w:lang w:val="zh-TW"/>
        </w:rPr>
        <w:t>2019年5月完成了上升管余热回收改造工作，</w:t>
      </w:r>
      <w:r w:rsidRPr="00A80715">
        <w:rPr>
          <w:rFonts w:ascii="仿宋_GB2312" w:eastAsia="仿宋_GB2312" w:hAnsiTheme="minorEastAsia" w:hint="eastAsia"/>
          <w:sz w:val="30"/>
          <w:szCs w:val="30"/>
        </w:rPr>
        <w:t>建成一套富油换热系统，由上升管余热利用回收装置产生1.2MPa饱和蒸汽（流量约5t/h）进入富油换热器加热低温富油用于后续化产，同时饱和蒸汽生成凝结水由凝结水泵输送进入上升管余热回收系统汽包内。利用1#焦炉10根上升管过热饱和蒸汽到280℃后输送至粗苯工段再生器及脱苯塔，代替原过热蒸汽。</w:t>
      </w:r>
      <w:r w:rsidRPr="00A80715">
        <w:rPr>
          <w:rFonts w:ascii="仿宋_GB2312" w:eastAsia="仿宋_GB2312" w:hAnsiTheme="minorEastAsia" w:hint="eastAsia"/>
          <w:sz w:val="30"/>
          <w:szCs w:val="30"/>
          <w:lang w:val="zh-TW"/>
        </w:rPr>
        <w:t>利用上升管产生的余热取代了管式炉加热作用，彻底消除了管式炉污染源。</w:t>
      </w:r>
      <w:r w:rsidRPr="00A80715">
        <w:rPr>
          <w:rFonts w:ascii="仿宋_GB2312" w:eastAsia="仿宋_GB2312" w:hAnsiTheme="minorEastAsia" w:hint="eastAsia"/>
          <w:sz w:val="30"/>
          <w:szCs w:val="30"/>
        </w:rPr>
        <w:t>原有管式炉打盲板封存。</w:t>
      </w:r>
    </w:p>
    <w:p w:rsidR="005B44B7" w:rsidRPr="00A80715" w:rsidRDefault="005B44B7" w:rsidP="005B44B7">
      <w:pPr>
        <w:spacing w:line="581" w:lineRule="exact"/>
        <w:ind w:firstLineChars="200" w:firstLine="600"/>
        <w:rPr>
          <w:rFonts w:ascii="仿宋_GB2312" w:eastAsia="仿宋_GB2312" w:hAnsiTheme="minorEastAsia"/>
          <w:sz w:val="30"/>
          <w:szCs w:val="30"/>
        </w:rPr>
      </w:pPr>
      <w:r w:rsidRPr="00A80715">
        <w:rPr>
          <w:rFonts w:ascii="仿宋_GB2312" w:eastAsia="仿宋_GB2312" w:hAnsiTheme="minorEastAsia" w:hint="eastAsia"/>
          <w:sz w:val="30"/>
          <w:szCs w:val="30"/>
        </w:rPr>
        <w:t>特别排放限值改造一览表如下：</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716"/>
        <w:gridCol w:w="2667"/>
        <w:gridCol w:w="3239"/>
      </w:tblGrid>
      <w:tr w:rsidR="005B44B7" w:rsidRPr="00A80715" w:rsidTr="00514A9C">
        <w:tc>
          <w:tcPr>
            <w:tcW w:w="900"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序号</w:t>
            </w:r>
          </w:p>
        </w:tc>
        <w:tc>
          <w:tcPr>
            <w:tcW w:w="1716"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完成日期</w:t>
            </w:r>
          </w:p>
        </w:tc>
        <w:tc>
          <w:tcPr>
            <w:tcW w:w="2667"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改造前</w:t>
            </w:r>
          </w:p>
        </w:tc>
        <w:tc>
          <w:tcPr>
            <w:tcW w:w="3239"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改造后</w:t>
            </w:r>
          </w:p>
        </w:tc>
      </w:tr>
      <w:tr w:rsidR="005B44B7" w:rsidRPr="00A80715" w:rsidTr="00514A9C">
        <w:tc>
          <w:tcPr>
            <w:tcW w:w="900"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1</w:t>
            </w:r>
          </w:p>
        </w:tc>
        <w:tc>
          <w:tcPr>
            <w:tcW w:w="1716"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2017.3</w:t>
            </w:r>
          </w:p>
        </w:tc>
        <w:tc>
          <w:tcPr>
            <w:tcW w:w="2667"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装煤除尘车</w:t>
            </w:r>
          </w:p>
        </w:tc>
        <w:tc>
          <w:tcPr>
            <w:tcW w:w="3239"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无烟装煤系统</w:t>
            </w:r>
          </w:p>
        </w:tc>
      </w:tr>
      <w:tr w:rsidR="005B44B7" w:rsidRPr="00A80715" w:rsidTr="00514A9C">
        <w:tc>
          <w:tcPr>
            <w:tcW w:w="900"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2</w:t>
            </w:r>
          </w:p>
        </w:tc>
        <w:tc>
          <w:tcPr>
            <w:tcW w:w="1716"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2017.9</w:t>
            </w:r>
          </w:p>
        </w:tc>
        <w:tc>
          <w:tcPr>
            <w:tcW w:w="2667"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真空碳酸钾脱硫、焦炉自动加热控硝</w:t>
            </w:r>
          </w:p>
        </w:tc>
        <w:tc>
          <w:tcPr>
            <w:tcW w:w="3239"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增加了焦炉尾部烟气干法脱硫、SCR脱硝系统</w:t>
            </w:r>
          </w:p>
        </w:tc>
      </w:tr>
      <w:tr w:rsidR="005B44B7" w:rsidRPr="00A80715" w:rsidTr="00514A9C">
        <w:tc>
          <w:tcPr>
            <w:tcW w:w="900"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3</w:t>
            </w:r>
          </w:p>
        </w:tc>
        <w:tc>
          <w:tcPr>
            <w:tcW w:w="1716"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2017.12</w:t>
            </w:r>
          </w:p>
        </w:tc>
        <w:tc>
          <w:tcPr>
            <w:tcW w:w="2667"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无</w:t>
            </w:r>
          </w:p>
        </w:tc>
        <w:tc>
          <w:tcPr>
            <w:tcW w:w="3239"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新建全封闭精煤大棚</w:t>
            </w:r>
          </w:p>
        </w:tc>
      </w:tr>
      <w:tr w:rsidR="005B44B7" w:rsidRPr="00A80715" w:rsidTr="00514A9C">
        <w:tc>
          <w:tcPr>
            <w:tcW w:w="900"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4</w:t>
            </w:r>
          </w:p>
        </w:tc>
        <w:tc>
          <w:tcPr>
            <w:tcW w:w="1716"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2018.11</w:t>
            </w:r>
          </w:p>
        </w:tc>
        <w:tc>
          <w:tcPr>
            <w:tcW w:w="2667"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挡风抑尘网</w:t>
            </w:r>
          </w:p>
        </w:tc>
        <w:tc>
          <w:tcPr>
            <w:tcW w:w="3239"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新建全封闭焦场大棚</w:t>
            </w:r>
          </w:p>
        </w:tc>
      </w:tr>
      <w:tr w:rsidR="005B44B7" w:rsidRPr="00A80715" w:rsidTr="00514A9C">
        <w:tc>
          <w:tcPr>
            <w:tcW w:w="900"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5</w:t>
            </w:r>
          </w:p>
        </w:tc>
        <w:tc>
          <w:tcPr>
            <w:tcW w:w="1716"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2018.11</w:t>
            </w:r>
          </w:p>
        </w:tc>
        <w:tc>
          <w:tcPr>
            <w:tcW w:w="2667"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装煤推焦地面除尘站</w:t>
            </w:r>
          </w:p>
        </w:tc>
        <w:tc>
          <w:tcPr>
            <w:tcW w:w="3239"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新增车载除尘器</w:t>
            </w:r>
          </w:p>
        </w:tc>
      </w:tr>
      <w:tr w:rsidR="005B44B7" w:rsidRPr="00A80715" w:rsidTr="00514A9C">
        <w:tc>
          <w:tcPr>
            <w:tcW w:w="900"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6</w:t>
            </w:r>
          </w:p>
        </w:tc>
        <w:tc>
          <w:tcPr>
            <w:tcW w:w="1716"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2018.11</w:t>
            </w:r>
          </w:p>
        </w:tc>
        <w:tc>
          <w:tcPr>
            <w:tcW w:w="2667"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储槽废气送入洗净塔</w:t>
            </w:r>
          </w:p>
        </w:tc>
        <w:tc>
          <w:tcPr>
            <w:tcW w:w="3239"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储槽废气接入负压煤气管道</w:t>
            </w:r>
          </w:p>
        </w:tc>
      </w:tr>
      <w:tr w:rsidR="005B44B7" w:rsidRPr="00A80715" w:rsidTr="00514A9C">
        <w:tc>
          <w:tcPr>
            <w:tcW w:w="900"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7</w:t>
            </w:r>
          </w:p>
        </w:tc>
        <w:tc>
          <w:tcPr>
            <w:tcW w:w="1716"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2018.11</w:t>
            </w:r>
          </w:p>
        </w:tc>
        <w:tc>
          <w:tcPr>
            <w:tcW w:w="2667"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一次脱硫</w:t>
            </w:r>
          </w:p>
        </w:tc>
        <w:tc>
          <w:tcPr>
            <w:tcW w:w="3239"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增加PDS精脱硫</w:t>
            </w:r>
          </w:p>
        </w:tc>
      </w:tr>
      <w:tr w:rsidR="005B44B7" w:rsidRPr="00A80715" w:rsidTr="00514A9C">
        <w:tc>
          <w:tcPr>
            <w:tcW w:w="900"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8</w:t>
            </w:r>
          </w:p>
        </w:tc>
        <w:tc>
          <w:tcPr>
            <w:tcW w:w="1716"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2019.5</w:t>
            </w:r>
          </w:p>
        </w:tc>
        <w:tc>
          <w:tcPr>
            <w:tcW w:w="2667"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管式炉</w:t>
            </w:r>
          </w:p>
        </w:tc>
        <w:tc>
          <w:tcPr>
            <w:tcW w:w="3239" w:type="dxa"/>
          </w:tcPr>
          <w:p w:rsidR="005B44B7" w:rsidRPr="00A80715" w:rsidRDefault="005B44B7" w:rsidP="00514A9C">
            <w:pPr>
              <w:spacing w:line="581" w:lineRule="exact"/>
              <w:rPr>
                <w:rFonts w:ascii="仿宋_GB2312" w:eastAsia="仿宋_GB2312" w:hAnsi="宋体"/>
                <w:sz w:val="24"/>
                <w:szCs w:val="24"/>
              </w:rPr>
            </w:pPr>
            <w:r w:rsidRPr="00A80715">
              <w:rPr>
                <w:rFonts w:ascii="仿宋_GB2312" w:eastAsia="仿宋_GB2312" w:hAnsi="宋体" w:hint="eastAsia"/>
                <w:sz w:val="24"/>
                <w:szCs w:val="24"/>
              </w:rPr>
              <w:t>上升管余热回收</w:t>
            </w:r>
          </w:p>
        </w:tc>
      </w:tr>
    </w:tbl>
    <w:p w:rsidR="005B44B7" w:rsidRPr="00A80715" w:rsidRDefault="005B44B7" w:rsidP="005B44B7">
      <w:pPr>
        <w:spacing w:line="581" w:lineRule="exact"/>
        <w:outlineLvl w:val="0"/>
        <w:rPr>
          <w:rFonts w:ascii="仿宋_GB2312" w:eastAsia="仿宋_GB2312" w:hAnsiTheme="minorEastAsia"/>
          <w:b/>
          <w:sz w:val="30"/>
          <w:szCs w:val="30"/>
        </w:rPr>
      </w:pPr>
      <w:r w:rsidRPr="00A80715">
        <w:rPr>
          <w:rFonts w:ascii="仿宋_GB2312" w:eastAsia="仿宋_GB2312" w:hAnsiTheme="minorEastAsia" w:hint="eastAsia"/>
          <w:b/>
          <w:sz w:val="30"/>
          <w:szCs w:val="30"/>
        </w:rPr>
        <w:t>五、现场核验情况</w:t>
      </w:r>
    </w:p>
    <w:p w:rsidR="005B44B7" w:rsidRPr="00A80715" w:rsidRDefault="005B44B7" w:rsidP="005B44B7">
      <w:pPr>
        <w:spacing w:line="581" w:lineRule="exact"/>
        <w:ind w:firstLine="600"/>
        <w:rPr>
          <w:rFonts w:ascii="仿宋_GB2312" w:eastAsia="仿宋_GB2312" w:hAnsiTheme="minorEastAsia"/>
          <w:sz w:val="30"/>
          <w:szCs w:val="30"/>
        </w:rPr>
      </w:pPr>
      <w:r w:rsidRPr="00A80715">
        <w:rPr>
          <w:rFonts w:ascii="仿宋_GB2312" w:eastAsia="仿宋_GB2312" w:hAnsiTheme="minorEastAsia" w:hint="eastAsia"/>
          <w:sz w:val="30"/>
          <w:szCs w:val="30"/>
        </w:rPr>
        <w:t>山西东义煤电铝集团煤化工有限公司120万吨/年焦化产能置换项目大气污染物特别排放限值改造完成后，组织专家进行了现场核验。现场核验结果与该报告内容一致。</w:t>
      </w:r>
    </w:p>
    <w:p w:rsidR="005B44B7" w:rsidRPr="00A80715" w:rsidRDefault="005B44B7" w:rsidP="005B44B7">
      <w:pPr>
        <w:rPr>
          <w:rFonts w:ascii="仿宋_GB2312" w:eastAsia="仿宋_GB2312" w:hAnsiTheme="minorEastAsia"/>
          <w:sz w:val="30"/>
          <w:szCs w:val="30"/>
        </w:rPr>
      </w:pPr>
      <w:r w:rsidRPr="00A80715">
        <w:rPr>
          <w:rFonts w:ascii="仿宋_GB2312" w:eastAsia="仿宋_GB2312" w:hAnsiTheme="minorEastAsia" w:hint="eastAsia"/>
          <w:noProof/>
          <w:sz w:val="30"/>
          <w:szCs w:val="30"/>
        </w:rPr>
        <w:lastRenderedPageBreak/>
        <w:drawing>
          <wp:inline distT="0" distB="0" distL="114300" distR="114300">
            <wp:extent cx="4831715" cy="3623945"/>
            <wp:effectExtent l="0" t="0" r="6985" b="14605"/>
            <wp:docPr id="1" name="图片 1" descr="精煤大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精煤大棚"/>
                    <pic:cNvPicPr>
                      <a:picLocks noChangeAspect="1"/>
                    </pic:cNvPicPr>
                  </pic:nvPicPr>
                  <pic:blipFill>
                    <a:blip r:embed="rId11"/>
                    <a:stretch>
                      <a:fillRect/>
                    </a:stretch>
                  </pic:blipFill>
                  <pic:spPr>
                    <a:xfrm>
                      <a:off x="0" y="0"/>
                      <a:ext cx="4831715" cy="3623945"/>
                    </a:xfrm>
                    <a:prstGeom prst="rect">
                      <a:avLst/>
                    </a:prstGeom>
                  </pic:spPr>
                </pic:pic>
              </a:graphicData>
            </a:graphic>
          </wp:inline>
        </w:drawing>
      </w:r>
    </w:p>
    <w:p w:rsidR="005B44B7" w:rsidRPr="00A80715" w:rsidRDefault="005B44B7" w:rsidP="005B44B7">
      <w:pPr>
        <w:ind w:firstLineChars="1200" w:firstLine="3600"/>
        <w:rPr>
          <w:rFonts w:ascii="仿宋_GB2312" w:eastAsia="仿宋_GB2312" w:hAnsiTheme="minorEastAsia"/>
          <w:sz w:val="30"/>
          <w:szCs w:val="30"/>
        </w:rPr>
      </w:pPr>
      <w:r w:rsidRPr="00A80715">
        <w:rPr>
          <w:rFonts w:ascii="仿宋_GB2312" w:eastAsia="仿宋_GB2312" w:hAnsiTheme="minorEastAsia" w:hint="eastAsia"/>
          <w:sz w:val="30"/>
          <w:szCs w:val="30"/>
        </w:rPr>
        <w:t>精煤大棚</w:t>
      </w:r>
    </w:p>
    <w:p w:rsidR="005B44B7" w:rsidRPr="00A80715" w:rsidRDefault="005B44B7" w:rsidP="005B44B7">
      <w:pPr>
        <w:rPr>
          <w:rFonts w:ascii="仿宋_GB2312" w:eastAsia="仿宋_GB2312" w:hAnsiTheme="minorEastAsia"/>
          <w:sz w:val="30"/>
          <w:szCs w:val="30"/>
        </w:rPr>
      </w:pPr>
      <w:r w:rsidRPr="00A80715">
        <w:rPr>
          <w:rFonts w:ascii="仿宋_GB2312" w:eastAsia="仿宋_GB2312" w:hAnsiTheme="minorEastAsia" w:hint="eastAsia"/>
          <w:noProof/>
          <w:sz w:val="30"/>
          <w:szCs w:val="30"/>
        </w:rPr>
        <w:drawing>
          <wp:inline distT="0" distB="0" distL="114300" distR="114300">
            <wp:extent cx="4913630" cy="3685540"/>
            <wp:effectExtent l="0" t="0" r="1270" b="10160"/>
            <wp:docPr id="2" name="图片 2" descr="焦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焦场"/>
                    <pic:cNvPicPr>
                      <a:picLocks noChangeAspect="1"/>
                    </pic:cNvPicPr>
                  </pic:nvPicPr>
                  <pic:blipFill>
                    <a:blip r:embed="rId12"/>
                    <a:stretch>
                      <a:fillRect/>
                    </a:stretch>
                  </pic:blipFill>
                  <pic:spPr>
                    <a:xfrm>
                      <a:off x="0" y="0"/>
                      <a:ext cx="4913630" cy="3685540"/>
                    </a:xfrm>
                    <a:prstGeom prst="rect">
                      <a:avLst/>
                    </a:prstGeom>
                  </pic:spPr>
                </pic:pic>
              </a:graphicData>
            </a:graphic>
          </wp:inline>
        </w:drawing>
      </w:r>
    </w:p>
    <w:p w:rsidR="005B44B7" w:rsidRPr="00A80715" w:rsidRDefault="005B44B7" w:rsidP="005B44B7">
      <w:pPr>
        <w:ind w:firstLineChars="1200" w:firstLine="3600"/>
        <w:rPr>
          <w:rFonts w:ascii="仿宋_GB2312" w:eastAsia="仿宋_GB2312" w:hAnsiTheme="minorEastAsia"/>
          <w:sz w:val="30"/>
          <w:szCs w:val="30"/>
        </w:rPr>
      </w:pPr>
      <w:r w:rsidRPr="00A80715">
        <w:rPr>
          <w:rFonts w:ascii="仿宋_GB2312" w:eastAsia="仿宋_GB2312" w:hAnsiTheme="minorEastAsia" w:hint="eastAsia"/>
          <w:sz w:val="30"/>
          <w:szCs w:val="30"/>
        </w:rPr>
        <w:t>焦场大棚</w:t>
      </w:r>
    </w:p>
    <w:p w:rsidR="005B44B7" w:rsidRPr="00A80715" w:rsidRDefault="005B44B7" w:rsidP="005B44B7">
      <w:pPr>
        <w:rPr>
          <w:rFonts w:ascii="仿宋_GB2312" w:eastAsia="仿宋_GB2312" w:hAnsiTheme="minorEastAsia"/>
          <w:sz w:val="30"/>
          <w:szCs w:val="30"/>
        </w:rPr>
      </w:pPr>
      <w:r w:rsidRPr="00A80715">
        <w:rPr>
          <w:rFonts w:ascii="仿宋_GB2312" w:eastAsia="仿宋_GB2312" w:hAnsiTheme="minorEastAsia" w:hint="eastAsia"/>
          <w:noProof/>
          <w:sz w:val="30"/>
          <w:szCs w:val="30"/>
        </w:rPr>
        <w:lastRenderedPageBreak/>
        <w:drawing>
          <wp:inline distT="0" distB="0" distL="114300" distR="114300">
            <wp:extent cx="2575560" cy="3895725"/>
            <wp:effectExtent l="0" t="0" r="15240" b="9525"/>
            <wp:docPr id="4" name="图片 4" descr="脱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脱硫"/>
                    <pic:cNvPicPr>
                      <a:picLocks noChangeAspect="1"/>
                    </pic:cNvPicPr>
                  </pic:nvPicPr>
                  <pic:blipFill>
                    <a:blip r:embed="rId13"/>
                    <a:stretch>
                      <a:fillRect/>
                    </a:stretch>
                  </pic:blipFill>
                  <pic:spPr>
                    <a:xfrm>
                      <a:off x="0" y="0"/>
                      <a:ext cx="2575560" cy="3895725"/>
                    </a:xfrm>
                    <a:prstGeom prst="rect">
                      <a:avLst/>
                    </a:prstGeom>
                  </pic:spPr>
                </pic:pic>
              </a:graphicData>
            </a:graphic>
          </wp:inline>
        </w:drawing>
      </w:r>
      <w:r>
        <w:rPr>
          <w:rFonts w:ascii="仿宋_GB2312" w:eastAsia="仿宋_GB2312" w:hAnsiTheme="minorEastAsia" w:hint="eastAsia"/>
          <w:sz w:val="30"/>
          <w:szCs w:val="30"/>
        </w:rPr>
        <w:t xml:space="preserve">   </w:t>
      </w:r>
      <w:r w:rsidRPr="00A80715">
        <w:rPr>
          <w:rFonts w:ascii="仿宋_GB2312" w:eastAsia="仿宋_GB2312" w:hAnsiTheme="minorEastAsia" w:hint="eastAsia"/>
          <w:noProof/>
          <w:sz w:val="30"/>
          <w:szCs w:val="30"/>
        </w:rPr>
        <w:drawing>
          <wp:inline distT="0" distB="0" distL="114300" distR="114300">
            <wp:extent cx="2355012" cy="3904599"/>
            <wp:effectExtent l="19050" t="0" r="7188" b="0"/>
            <wp:docPr id="6" name="图片 6" descr="脱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脱硝"/>
                    <pic:cNvPicPr>
                      <a:picLocks noChangeAspect="1"/>
                    </pic:cNvPicPr>
                  </pic:nvPicPr>
                  <pic:blipFill>
                    <a:blip r:embed="rId14"/>
                    <a:stretch>
                      <a:fillRect/>
                    </a:stretch>
                  </pic:blipFill>
                  <pic:spPr>
                    <a:xfrm>
                      <a:off x="0" y="0"/>
                      <a:ext cx="2356554" cy="3907155"/>
                    </a:xfrm>
                    <a:prstGeom prst="rect">
                      <a:avLst/>
                    </a:prstGeom>
                  </pic:spPr>
                </pic:pic>
              </a:graphicData>
            </a:graphic>
          </wp:inline>
        </w:drawing>
      </w:r>
    </w:p>
    <w:p w:rsidR="005B44B7" w:rsidRPr="00A80715" w:rsidRDefault="005B44B7" w:rsidP="005B44B7">
      <w:pPr>
        <w:rPr>
          <w:rFonts w:ascii="仿宋_GB2312" w:eastAsia="仿宋_GB2312" w:hAnsiTheme="minorEastAsia"/>
          <w:sz w:val="30"/>
          <w:szCs w:val="30"/>
        </w:rPr>
      </w:pPr>
      <w:r w:rsidRPr="00A80715">
        <w:rPr>
          <w:rFonts w:ascii="仿宋_GB2312" w:eastAsia="仿宋_GB2312" w:hAnsiTheme="minorEastAsia" w:hint="eastAsia"/>
          <w:sz w:val="30"/>
          <w:szCs w:val="30"/>
        </w:rPr>
        <w:t xml:space="preserve">        烟气脱硫设备                烟气脱硝设备</w:t>
      </w:r>
    </w:p>
    <w:p w:rsidR="005B44B7" w:rsidRPr="00A80715" w:rsidRDefault="005B44B7" w:rsidP="005B44B7">
      <w:pPr>
        <w:rPr>
          <w:rFonts w:ascii="仿宋_GB2312" w:eastAsia="仿宋_GB2312" w:hAnsiTheme="minorEastAsia"/>
          <w:sz w:val="30"/>
          <w:szCs w:val="30"/>
        </w:rPr>
      </w:pPr>
    </w:p>
    <w:p w:rsidR="005B44B7" w:rsidRPr="00A80715" w:rsidRDefault="005B44B7" w:rsidP="005B44B7">
      <w:pPr>
        <w:rPr>
          <w:rFonts w:ascii="仿宋_GB2312" w:eastAsia="仿宋_GB2312" w:hAnsiTheme="minorEastAsia"/>
          <w:sz w:val="30"/>
          <w:szCs w:val="30"/>
        </w:rPr>
      </w:pPr>
      <w:r w:rsidRPr="00A80715">
        <w:rPr>
          <w:rFonts w:ascii="仿宋_GB2312" w:eastAsia="仿宋_GB2312" w:hAnsiTheme="minorEastAsia" w:hint="eastAsia"/>
          <w:noProof/>
          <w:sz w:val="30"/>
          <w:szCs w:val="30"/>
        </w:rPr>
        <w:drawing>
          <wp:inline distT="0" distB="0" distL="114300" distR="114300">
            <wp:extent cx="2527540" cy="2940074"/>
            <wp:effectExtent l="19050" t="0" r="6110" b="0"/>
            <wp:docPr id="7" name="图片 7" descr="精脱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精脱硫"/>
                    <pic:cNvPicPr>
                      <a:picLocks noChangeAspect="1"/>
                    </pic:cNvPicPr>
                  </pic:nvPicPr>
                  <pic:blipFill>
                    <a:blip r:embed="rId15"/>
                    <a:stretch>
                      <a:fillRect/>
                    </a:stretch>
                  </pic:blipFill>
                  <pic:spPr>
                    <a:xfrm>
                      <a:off x="0" y="0"/>
                      <a:ext cx="2529703" cy="2942590"/>
                    </a:xfrm>
                    <a:prstGeom prst="rect">
                      <a:avLst/>
                    </a:prstGeom>
                  </pic:spPr>
                </pic:pic>
              </a:graphicData>
            </a:graphic>
          </wp:inline>
        </w:drawing>
      </w:r>
      <w:r>
        <w:rPr>
          <w:rFonts w:ascii="仿宋_GB2312" w:eastAsia="仿宋_GB2312" w:hAnsiTheme="minorEastAsia" w:hint="eastAsia"/>
          <w:sz w:val="30"/>
          <w:szCs w:val="30"/>
        </w:rPr>
        <w:t xml:space="preserve">   </w:t>
      </w:r>
      <w:r w:rsidRPr="00A80715">
        <w:rPr>
          <w:rFonts w:ascii="仿宋_GB2312" w:eastAsia="仿宋_GB2312" w:hAnsiTheme="minorEastAsia" w:hint="eastAsia"/>
          <w:noProof/>
          <w:sz w:val="30"/>
          <w:szCs w:val="30"/>
        </w:rPr>
        <w:drawing>
          <wp:inline distT="0" distB="0" distL="114300" distR="114300">
            <wp:extent cx="2370467" cy="2950234"/>
            <wp:effectExtent l="19050" t="0" r="0" b="0"/>
            <wp:docPr id="8" name="图片 8" descr="上升管余热回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上升管余热回收"/>
                    <pic:cNvPicPr>
                      <a:picLocks noChangeAspect="1"/>
                    </pic:cNvPicPr>
                  </pic:nvPicPr>
                  <pic:blipFill>
                    <a:blip r:embed="rId16"/>
                    <a:stretch>
                      <a:fillRect/>
                    </a:stretch>
                  </pic:blipFill>
                  <pic:spPr>
                    <a:xfrm>
                      <a:off x="0" y="0"/>
                      <a:ext cx="2371079" cy="2950996"/>
                    </a:xfrm>
                    <a:prstGeom prst="rect">
                      <a:avLst/>
                    </a:prstGeom>
                  </pic:spPr>
                </pic:pic>
              </a:graphicData>
            </a:graphic>
          </wp:inline>
        </w:drawing>
      </w:r>
    </w:p>
    <w:p w:rsidR="005B44B7" w:rsidRPr="00A80715" w:rsidRDefault="005B44B7" w:rsidP="005B44B7">
      <w:pPr>
        <w:rPr>
          <w:rFonts w:ascii="仿宋_GB2312" w:eastAsia="仿宋_GB2312" w:hAnsiTheme="minorEastAsia"/>
          <w:sz w:val="30"/>
          <w:szCs w:val="30"/>
        </w:rPr>
      </w:pPr>
      <w:r w:rsidRPr="00A80715">
        <w:rPr>
          <w:rFonts w:ascii="仿宋_GB2312" w:eastAsia="仿宋_GB2312" w:hAnsiTheme="minorEastAsia" w:hint="eastAsia"/>
          <w:sz w:val="30"/>
          <w:szCs w:val="30"/>
        </w:rPr>
        <w:t xml:space="preserve">        精脱硫                   上升管余热回收        </w:t>
      </w:r>
    </w:p>
    <w:p w:rsidR="005B44B7" w:rsidRDefault="005B44B7" w:rsidP="005B44B7">
      <w:pPr>
        <w:spacing w:line="581" w:lineRule="exact"/>
        <w:outlineLvl w:val="0"/>
        <w:rPr>
          <w:rFonts w:ascii="仿宋_GB2312" w:eastAsia="仿宋_GB2312" w:hAnsiTheme="minorEastAsia"/>
          <w:b/>
          <w:sz w:val="30"/>
          <w:szCs w:val="30"/>
        </w:rPr>
      </w:pPr>
    </w:p>
    <w:p w:rsidR="005B44B7" w:rsidRDefault="005B44B7" w:rsidP="005B44B7">
      <w:pPr>
        <w:spacing w:line="581" w:lineRule="exact"/>
        <w:outlineLvl w:val="0"/>
        <w:rPr>
          <w:rFonts w:ascii="仿宋_GB2312" w:eastAsia="仿宋_GB2312" w:hAnsiTheme="minorEastAsia"/>
          <w:b/>
          <w:sz w:val="30"/>
          <w:szCs w:val="30"/>
        </w:rPr>
      </w:pPr>
    </w:p>
    <w:p w:rsidR="005B44B7" w:rsidRPr="00A80715" w:rsidRDefault="005B44B7" w:rsidP="005B44B7">
      <w:pPr>
        <w:spacing w:line="581" w:lineRule="exact"/>
        <w:outlineLvl w:val="0"/>
        <w:rPr>
          <w:rFonts w:ascii="仿宋_GB2312" w:eastAsia="仿宋_GB2312" w:hAnsiTheme="minorEastAsia"/>
          <w:b/>
          <w:sz w:val="30"/>
          <w:szCs w:val="30"/>
        </w:rPr>
      </w:pPr>
      <w:r w:rsidRPr="00A80715">
        <w:rPr>
          <w:rFonts w:ascii="仿宋_GB2312" w:eastAsia="仿宋_GB2312" w:hAnsiTheme="minorEastAsia" w:hint="eastAsia"/>
          <w:b/>
          <w:sz w:val="30"/>
          <w:szCs w:val="30"/>
        </w:rPr>
        <w:lastRenderedPageBreak/>
        <w:t>六、污染物排放监测结果</w:t>
      </w:r>
    </w:p>
    <w:p w:rsidR="005B44B7" w:rsidRPr="00A80715" w:rsidRDefault="005B44B7" w:rsidP="005B44B7">
      <w:pPr>
        <w:spacing w:line="581" w:lineRule="exact"/>
        <w:ind w:firstLine="660"/>
        <w:rPr>
          <w:rFonts w:ascii="仿宋_GB2312" w:eastAsia="仿宋_GB2312" w:hAnsiTheme="minorEastAsia"/>
          <w:sz w:val="30"/>
          <w:szCs w:val="30"/>
        </w:rPr>
      </w:pPr>
      <w:r w:rsidRPr="00A80715">
        <w:rPr>
          <w:rFonts w:ascii="仿宋_GB2312" w:eastAsia="仿宋_GB2312" w:hAnsiTheme="minorEastAsia" w:hint="eastAsia"/>
          <w:sz w:val="30"/>
          <w:szCs w:val="30"/>
        </w:rPr>
        <w:t>1、有组织排放监测</w:t>
      </w:r>
    </w:p>
    <w:p w:rsidR="005B44B7" w:rsidRPr="00A80715" w:rsidRDefault="005B44B7" w:rsidP="005B44B7">
      <w:pPr>
        <w:spacing w:line="581" w:lineRule="exact"/>
        <w:ind w:firstLine="660"/>
        <w:rPr>
          <w:rFonts w:ascii="仿宋_GB2312" w:eastAsia="仿宋_GB2312" w:hAnsiTheme="minorEastAsia"/>
          <w:sz w:val="30"/>
          <w:szCs w:val="30"/>
        </w:rPr>
      </w:pPr>
      <w:r w:rsidRPr="00A80715">
        <w:rPr>
          <w:rFonts w:ascii="仿宋_GB2312" w:eastAsia="仿宋_GB2312" w:hAnsiTheme="minorEastAsia" w:hint="eastAsia"/>
          <w:sz w:val="30"/>
          <w:szCs w:val="30"/>
        </w:rPr>
        <w:t>公司于2019年1月19日至1月21日委托山西弘澈环境监测有限公司按照特排排放限值要求进行了现场监测，监测结果全部符合特别排放限值要求。</w:t>
      </w:r>
    </w:p>
    <w:p w:rsidR="005B44B7" w:rsidRPr="00A80715" w:rsidRDefault="005B44B7" w:rsidP="005B44B7">
      <w:pPr>
        <w:spacing w:line="581" w:lineRule="exact"/>
        <w:ind w:firstLineChars="200" w:firstLine="600"/>
        <w:outlineLvl w:val="1"/>
        <w:rPr>
          <w:rFonts w:ascii="仿宋_GB2312" w:eastAsia="仿宋_GB2312" w:hAnsiTheme="minorEastAsia"/>
          <w:sz w:val="30"/>
          <w:szCs w:val="30"/>
        </w:rPr>
      </w:pPr>
      <w:r w:rsidRPr="00A80715">
        <w:rPr>
          <w:rFonts w:ascii="仿宋_GB2312" w:eastAsia="仿宋_GB2312" w:hAnsiTheme="minorEastAsia" w:hint="eastAsia"/>
          <w:sz w:val="30"/>
          <w:szCs w:val="30"/>
        </w:rPr>
        <w:t>①监测方法及监测内容</w:t>
      </w:r>
    </w:p>
    <w:p w:rsidR="005B44B7" w:rsidRPr="003320D4" w:rsidRDefault="005B44B7" w:rsidP="005B44B7">
      <w:pPr>
        <w:jc w:val="center"/>
        <w:rPr>
          <w:rFonts w:ascii="仿宋_GB2312" w:eastAsia="仿宋_GB2312"/>
          <w:sz w:val="24"/>
          <w:szCs w:val="24"/>
        </w:rPr>
      </w:pPr>
      <w:r w:rsidRPr="003320D4">
        <w:rPr>
          <w:rFonts w:ascii="仿宋_GB2312" w:eastAsia="仿宋_GB2312" w:hint="eastAsia"/>
          <w:sz w:val="24"/>
          <w:szCs w:val="24"/>
        </w:rPr>
        <w:t>有组织废气污染源监测分析方法</w:t>
      </w:r>
    </w:p>
    <w:tbl>
      <w:tblPr>
        <w:tblW w:w="502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1" w:type="dxa"/>
          <w:right w:w="51" w:type="dxa"/>
        </w:tblCellMar>
        <w:tblLook w:val="04A0"/>
      </w:tblPr>
      <w:tblGrid>
        <w:gridCol w:w="955"/>
        <w:gridCol w:w="1316"/>
        <w:gridCol w:w="1796"/>
        <w:gridCol w:w="1945"/>
        <w:gridCol w:w="2436"/>
      </w:tblGrid>
      <w:tr w:rsidR="005B44B7" w:rsidRPr="00A80715" w:rsidTr="00514A9C">
        <w:trPr>
          <w:trHeight w:val="423"/>
        </w:trPr>
        <w:tc>
          <w:tcPr>
            <w:tcW w:w="565"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序号</w:t>
            </w:r>
          </w:p>
        </w:tc>
        <w:tc>
          <w:tcPr>
            <w:tcW w:w="779"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监测项目</w:t>
            </w:r>
          </w:p>
        </w:tc>
        <w:tc>
          <w:tcPr>
            <w:tcW w:w="1063"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分析方法</w:t>
            </w:r>
          </w:p>
        </w:tc>
        <w:tc>
          <w:tcPr>
            <w:tcW w:w="1151"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标准号或来源</w:t>
            </w:r>
          </w:p>
        </w:tc>
        <w:tc>
          <w:tcPr>
            <w:tcW w:w="1442"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检出限mg/m</w:t>
            </w:r>
            <w:r w:rsidRPr="00A80715">
              <w:rPr>
                <w:rFonts w:ascii="仿宋_GB2312" w:eastAsia="仿宋_GB2312" w:hAnsi="宋体" w:hint="eastAsia"/>
                <w:kern w:val="0"/>
                <w:vertAlign w:val="superscript"/>
              </w:rPr>
              <w:t>3</w:t>
            </w:r>
          </w:p>
        </w:tc>
      </w:tr>
      <w:tr w:rsidR="005B44B7" w:rsidRPr="00A80715" w:rsidTr="00514A9C">
        <w:trPr>
          <w:trHeight w:val="671"/>
        </w:trPr>
        <w:tc>
          <w:tcPr>
            <w:tcW w:w="565"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1</w:t>
            </w:r>
          </w:p>
        </w:tc>
        <w:tc>
          <w:tcPr>
            <w:tcW w:w="779"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颗粒物</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hAnsi="宋体"/>
                <w:kern w:val="0"/>
              </w:rPr>
            </w:pPr>
            <w:r w:rsidRPr="00A80715">
              <w:rPr>
                <w:rFonts w:ascii="仿宋_GB2312" w:eastAsia="仿宋_GB2312" w:hAnsi="宋体" w:hint="eastAsia"/>
                <w:kern w:val="0"/>
              </w:rPr>
              <w:t>重量法</w:t>
            </w:r>
          </w:p>
        </w:tc>
        <w:tc>
          <w:tcPr>
            <w:tcW w:w="1151"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HJ836-2017</w:t>
            </w:r>
          </w:p>
        </w:tc>
        <w:tc>
          <w:tcPr>
            <w:tcW w:w="1442"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1.0</w:t>
            </w:r>
          </w:p>
        </w:tc>
      </w:tr>
      <w:tr w:rsidR="005B44B7" w:rsidRPr="00A80715" w:rsidTr="00514A9C">
        <w:trPr>
          <w:trHeight w:val="632"/>
        </w:trPr>
        <w:tc>
          <w:tcPr>
            <w:tcW w:w="565"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2</w:t>
            </w:r>
          </w:p>
        </w:tc>
        <w:tc>
          <w:tcPr>
            <w:tcW w:w="779"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SO</w:t>
            </w:r>
            <w:r w:rsidRPr="00A80715">
              <w:rPr>
                <w:rFonts w:ascii="仿宋_GB2312" w:eastAsia="仿宋_GB2312" w:hAnsi="宋体" w:hint="eastAsia"/>
                <w:kern w:val="0"/>
                <w:vertAlign w:val="subscript"/>
              </w:rPr>
              <w:t>2</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hAnsi="宋体"/>
                <w:kern w:val="0"/>
              </w:rPr>
            </w:pPr>
            <w:r w:rsidRPr="00A80715">
              <w:rPr>
                <w:rFonts w:ascii="仿宋_GB2312" w:eastAsia="仿宋_GB2312" w:hAnsi="宋体" w:hint="eastAsia"/>
                <w:kern w:val="0"/>
              </w:rPr>
              <w:t>定电位电解法</w:t>
            </w:r>
          </w:p>
        </w:tc>
        <w:tc>
          <w:tcPr>
            <w:tcW w:w="1151"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HJ57-2017</w:t>
            </w:r>
          </w:p>
        </w:tc>
        <w:tc>
          <w:tcPr>
            <w:tcW w:w="1442"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3</w:t>
            </w:r>
          </w:p>
        </w:tc>
      </w:tr>
      <w:tr w:rsidR="005B44B7" w:rsidRPr="00A80715" w:rsidTr="00514A9C">
        <w:trPr>
          <w:trHeight w:val="591"/>
        </w:trPr>
        <w:tc>
          <w:tcPr>
            <w:tcW w:w="565"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3</w:t>
            </w:r>
          </w:p>
        </w:tc>
        <w:tc>
          <w:tcPr>
            <w:tcW w:w="779"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NO</w:t>
            </w:r>
            <w:r w:rsidRPr="00A80715">
              <w:rPr>
                <w:rFonts w:ascii="仿宋_GB2312" w:eastAsia="仿宋_GB2312" w:hAnsi="宋体" w:hint="eastAsia"/>
                <w:kern w:val="0"/>
                <w:vertAlign w:val="subscript"/>
              </w:rPr>
              <w:t>X</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hAnsi="宋体"/>
                <w:kern w:val="0"/>
              </w:rPr>
            </w:pPr>
            <w:r w:rsidRPr="00A80715">
              <w:rPr>
                <w:rFonts w:ascii="仿宋_GB2312" w:eastAsia="仿宋_GB2312" w:hAnsi="宋体" w:hint="eastAsia"/>
                <w:kern w:val="0"/>
              </w:rPr>
              <w:t>定电位电解法</w:t>
            </w:r>
          </w:p>
        </w:tc>
        <w:tc>
          <w:tcPr>
            <w:tcW w:w="1151"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HJ693-2014</w:t>
            </w:r>
          </w:p>
        </w:tc>
        <w:tc>
          <w:tcPr>
            <w:tcW w:w="1442"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3</w:t>
            </w:r>
          </w:p>
        </w:tc>
      </w:tr>
      <w:tr w:rsidR="005B44B7" w:rsidRPr="00A80715" w:rsidTr="00514A9C">
        <w:trPr>
          <w:trHeight w:val="529"/>
        </w:trPr>
        <w:tc>
          <w:tcPr>
            <w:tcW w:w="565"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4</w:t>
            </w:r>
          </w:p>
        </w:tc>
        <w:tc>
          <w:tcPr>
            <w:tcW w:w="779"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氨</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hAnsi="宋体"/>
                <w:kern w:val="0"/>
              </w:rPr>
            </w:pPr>
            <w:r w:rsidRPr="00A80715">
              <w:rPr>
                <w:rFonts w:ascii="仿宋_GB2312" w:eastAsia="仿宋_GB2312" w:hAnsi="宋体" w:hint="eastAsia"/>
                <w:kern w:val="0"/>
              </w:rPr>
              <w:t>分光光度法</w:t>
            </w:r>
          </w:p>
        </w:tc>
        <w:tc>
          <w:tcPr>
            <w:tcW w:w="1151"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HJ533-2009</w:t>
            </w:r>
          </w:p>
        </w:tc>
        <w:tc>
          <w:tcPr>
            <w:tcW w:w="1442" w:type="pct"/>
            <w:noWrap/>
            <w:vAlign w:val="center"/>
          </w:tcPr>
          <w:p w:rsidR="005B44B7" w:rsidRPr="00A80715" w:rsidRDefault="005B44B7" w:rsidP="00514A9C">
            <w:pPr>
              <w:spacing w:line="240" w:lineRule="exact"/>
              <w:jc w:val="center"/>
              <w:rPr>
                <w:rFonts w:ascii="仿宋_GB2312" w:eastAsia="仿宋_GB2312" w:hAnsi="宋体"/>
                <w:kern w:val="0"/>
              </w:rPr>
            </w:pPr>
            <w:r w:rsidRPr="00A80715">
              <w:rPr>
                <w:rFonts w:ascii="仿宋_GB2312" w:eastAsia="仿宋_GB2312" w:hAnsi="宋体" w:hint="eastAsia"/>
                <w:kern w:val="0"/>
              </w:rPr>
              <w:t>0.25</w:t>
            </w:r>
          </w:p>
        </w:tc>
      </w:tr>
    </w:tbl>
    <w:p w:rsidR="005B44B7" w:rsidRDefault="005B44B7" w:rsidP="005B44B7">
      <w:pPr>
        <w:jc w:val="center"/>
        <w:rPr>
          <w:rFonts w:ascii="仿宋_GB2312" w:eastAsia="仿宋_GB2312"/>
          <w:sz w:val="24"/>
          <w:szCs w:val="24"/>
        </w:rPr>
      </w:pPr>
    </w:p>
    <w:p w:rsidR="005B44B7" w:rsidRPr="003320D4" w:rsidRDefault="005B44B7" w:rsidP="005B44B7">
      <w:pPr>
        <w:jc w:val="center"/>
        <w:rPr>
          <w:rFonts w:ascii="仿宋_GB2312" w:eastAsia="仿宋_GB2312"/>
          <w:sz w:val="24"/>
          <w:szCs w:val="24"/>
        </w:rPr>
      </w:pPr>
      <w:r w:rsidRPr="003320D4">
        <w:rPr>
          <w:rFonts w:ascii="仿宋_GB2312" w:eastAsia="仿宋_GB2312" w:hint="eastAsia"/>
          <w:sz w:val="24"/>
          <w:szCs w:val="24"/>
        </w:rPr>
        <w:t>有组织废气污染源监测内容</w:t>
      </w:r>
    </w:p>
    <w:tbl>
      <w:tblPr>
        <w:tblW w:w="510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 w:type="dxa"/>
          <w:right w:w="11" w:type="dxa"/>
        </w:tblCellMar>
        <w:tblLook w:val="04A0"/>
      </w:tblPr>
      <w:tblGrid>
        <w:gridCol w:w="348"/>
        <w:gridCol w:w="1421"/>
        <w:gridCol w:w="877"/>
        <w:gridCol w:w="2925"/>
        <w:gridCol w:w="1316"/>
        <w:gridCol w:w="1615"/>
      </w:tblGrid>
      <w:tr w:rsidR="005B44B7" w:rsidRPr="00A80715" w:rsidTr="00514A9C">
        <w:trPr>
          <w:trHeight w:val="560"/>
          <w:jc w:val="center"/>
        </w:trPr>
        <w:tc>
          <w:tcPr>
            <w:tcW w:w="204"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序号</w:t>
            </w:r>
          </w:p>
        </w:tc>
        <w:tc>
          <w:tcPr>
            <w:tcW w:w="835"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污染源名称</w:t>
            </w:r>
          </w:p>
        </w:tc>
        <w:tc>
          <w:tcPr>
            <w:tcW w:w="516"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测点</w:t>
            </w:r>
          </w:p>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位置</w:t>
            </w:r>
          </w:p>
        </w:tc>
        <w:tc>
          <w:tcPr>
            <w:tcW w:w="1720"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监测项目</w:t>
            </w:r>
          </w:p>
        </w:tc>
        <w:tc>
          <w:tcPr>
            <w:tcW w:w="774" w:type="pct"/>
            <w:tcBorders>
              <w:right w:val="single" w:sz="4" w:space="0" w:color="auto"/>
            </w:tcBorders>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监测频次</w:t>
            </w:r>
          </w:p>
        </w:tc>
        <w:tc>
          <w:tcPr>
            <w:tcW w:w="950" w:type="pct"/>
            <w:tcBorders>
              <w:right w:val="single" w:sz="4" w:space="0" w:color="auto"/>
            </w:tcBorders>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测试要求</w:t>
            </w:r>
          </w:p>
        </w:tc>
      </w:tr>
      <w:tr w:rsidR="005B44B7" w:rsidRPr="00A80715" w:rsidTr="00514A9C">
        <w:trPr>
          <w:trHeight w:val="466"/>
          <w:jc w:val="center"/>
        </w:trPr>
        <w:tc>
          <w:tcPr>
            <w:tcW w:w="204"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1</w:t>
            </w:r>
          </w:p>
        </w:tc>
        <w:tc>
          <w:tcPr>
            <w:tcW w:w="835"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焦炉烟囱</w:t>
            </w:r>
          </w:p>
        </w:tc>
        <w:tc>
          <w:tcPr>
            <w:tcW w:w="516" w:type="pct"/>
            <w:vMerge w:val="restar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出口</w:t>
            </w:r>
          </w:p>
          <w:p w:rsidR="005B44B7" w:rsidRPr="00A80715" w:rsidRDefault="005B44B7" w:rsidP="00514A9C">
            <w:pPr>
              <w:adjustRightInd w:val="0"/>
              <w:snapToGrid w:val="0"/>
              <w:jc w:val="center"/>
              <w:rPr>
                <w:rFonts w:ascii="仿宋_GB2312" w:eastAsia="仿宋_GB2312"/>
              </w:rPr>
            </w:pPr>
          </w:p>
        </w:tc>
        <w:tc>
          <w:tcPr>
            <w:tcW w:w="1720"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颗粒物，二氧化硫，氮氧化物</w:t>
            </w:r>
          </w:p>
        </w:tc>
        <w:tc>
          <w:tcPr>
            <w:tcW w:w="774" w:type="pct"/>
            <w:vMerge w:val="restart"/>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连续1天</w:t>
            </w:r>
          </w:p>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每天3次</w:t>
            </w:r>
          </w:p>
          <w:p w:rsidR="005B44B7" w:rsidRPr="00A80715" w:rsidRDefault="005B44B7" w:rsidP="00514A9C">
            <w:pPr>
              <w:adjustRightInd w:val="0"/>
              <w:snapToGrid w:val="0"/>
              <w:jc w:val="center"/>
              <w:rPr>
                <w:rFonts w:ascii="仿宋_GB2312" w:eastAsia="仿宋_GB2312"/>
              </w:rPr>
            </w:pPr>
          </w:p>
        </w:tc>
        <w:tc>
          <w:tcPr>
            <w:tcW w:w="950" w:type="pct"/>
            <w:vMerge w:val="restart"/>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工况正常，生产负荷达设计负荷75%以上</w:t>
            </w:r>
          </w:p>
        </w:tc>
      </w:tr>
      <w:tr w:rsidR="005B44B7" w:rsidRPr="00A80715" w:rsidTr="00514A9C">
        <w:trPr>
          <w:trHeight w:val="466"/>
          <w:jc w:val="center"/>
        </w:trPr>
        <w:tc>
          <w:tcPr>
            <w:tcW w:w="204"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2</w:t>
            </w:r>
          </w:p>
        </w:tc>
        <w:tc>
          <w:tcPr>
            <w:tcW w:w="835"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地面站装煤</w:t>
            </w:r>
          </w:p>
        </w:tc>
        <w:tc>
          <w:tcPr>
            <w:tcW w:w="516" w:type="pct"/>
            <w:vMerge/>
            <w:noWrap/>
            <w:vAlign w:val="center"/>
          </w:tcPr>
          <w:p w:rsidR="005B44B7" w:rsidRPr="00A80715" w:rsidRDefault="005B44B7" w:rsidP="00514A9C">
            <w:pPr>
              <w:adjustRightInd w:val="0"/>
              <w:snapToGrid w:val="0"/>
              <w:jc w:val="center"/>
              <w:rPr>
                <w:rFonts w:ascii="仿宋_GB2312" w:eastAsia="仿宋_GB2312"/>
              </w:rPr>
            </w:pPr>
          </w:p>
        </w:tc>
        <w:tc>
          <w:tcPr>
            <w:tcW w:w="1720"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颗粒物，二氧化硫，</w:t>
            </w:r>
            <w:r w:rsidRPr="00A80715">
              <w:rPr>
                <w:rFonts w:ascii="仿宋_GB2312" w:eastAsia="仿宋_GB2312" w:hint="eastAsia"/>
                <w:lang w:val="zh-TW"/>
              </w:rPr>
              <w:t>苯并[a]芘</w:t>
            </w:r>
          </w:p>
        </w:tc>
        <w:tc>
          <w:tcPr>
            <w:tcW w:w="774"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c>
          <w:tcPr>
            <w:tcW w:w="950"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r w:rsidR="005B44B7" w:rsidRPr="00A80715" w:rsidTr="00514A9C">
        <w:trPr>
          <w:trHeight w:val="466"/>
          <w:jc w:val="center"/>
        </w:trPr>
        <w:tc>
          <w:tcPr>
            <w:tcW w:w="204"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3</w:t>
            </w:r>
          </w:p>
        </w:tc>
        <w:tc>
          <w:tcPr>
            <w:tcW w:w="835"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地面站推焦</w:t>
            </w:r>
          </w:p>
        </w:tc>
        <w:tc>
          <w:tcPr>
            <w:tcW w:w="516" w:type="pct"/>
            <w:vMerge/>
            <w:noWrap/>
            <w:vAlign w:val="center"/>
          </w:tcPr>
          <w:p w:rsidR="005B44B7" w:rsidRPr="00A80715" w:rsidRDefault="005B44B7" w:rsidP="00514A9C">
            <w:pPr>
              <w:adjustRightInd w:val="0"/>
              <w:snapToGrid w:val="0"/>
              <w:jc w:val="center"/>
              <w:rPr>
                <w:rFonts w:ascii="仿宋_GB2312" w:eastAsia="仿宋_GB2312"/>
              </w:rPr>
            </w:pPr>
          </w:p>
        </w:tc>
        <w:tc>
          <w:tcPr>
            <w:tcW w:w="1720"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颗粒物、二氧化硫</w:t>
            </w:r>
          </w:p>
        </w:tc>
        <w:tc>
          <w:tcPr>
            <w:tcW w:w="774"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c>
          <w:tcPr>
            <w:tcW w:w="950"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r w:rsidR="005B44B7" w:rsidRPr="00A80715" w:rsidTr="00514A9C">
        <w:trPr>
          <w:trHeight w:val="466"/>
          <w:jc w:val="center"/>
        </w:trPr>
        <w:tc>
          <w:tcPr>
            <w:tcW w:w="204"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4</w:t>
            </w:r>
          </w:p>
        </w:tc>
        <w:tc>
          <w:tcPr>
            <w:tcW w:w="835"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粗苯管式炉</w:t>
            </w:r>
          </w:p>
        </w:tc>
        <w:tc>
          <w:tcPr>
            <w:tcW w:w="516" w:type="pct"/>
            <w:vMerge/>
            <w:noWrap/>
            <w:vAlign w:val="center"/>
          </w:tcPr>
          <w:p w:rsidR="005B44B7" w:rsidRPr="00A80715" w:rsidRDefault="005B44B7" w:rsidP="00514A9C">
            <w:pPr>
              <w:adjustRightInd w:val="0"/>
              <w:snapToGrid w:val="0"/>
              <w:jc w:val="center"/>
              <w:rPr>
                <w:rFonts w:ascii="仿宋_GB2312" w:eastAsia="仿宋_GB2312"/>
              </w:rPr>
            </w:pPr>
          </w:p>
        </w:tc>
        <w:tc>
          <w:tcPr>
            <w:tcW w:w="1720"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颗粒物，二氧化硫，氮氧化物</w:t>
            </w:r>
          </w:p>
        </w:tc>
        <w:tc>
          <w:tcPr>
            <w:tcW w:w="774"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c>
          <w:tcPr>
            <w:tcW w:w="950"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r w:rsidR="005B44B7" w:rsidRPr="00A80715" w:rsidTr="00514A9C">
        <w:trPr>
          <w:trHeight w:val="466"/>
          <w:jc w:val="center"/>
        </w:trPr>
        <w:tc>
          <w:tcPr>
            <w:tcW w:w="204"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5</w:t>
            </w:r>
          </w:p>
        </w:tc>
        <w:tc>
          <w:tcPr>
            <w:tcW w:w="835"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1#硫铵干燥器</w:t>
            </w:r>
          </w:p>
        </w:tc>
        <w:tc>
          <w:tcPr>
            <w:tcW w:w="516" w:type="pct"/>
            <w:vMerge/>
            <w:noWrap/>
            <w:vAlign w:val="center"/>
          </w:tcPr>
          <w:p w:rsidR="005B44B7" w:rsidRPr="00A80715" w:rsidRDefault="005B44B7" w:rsidP="00514A9C">
            <w:pPr>
              <w:adjustRightInd w:val="0"/>
              <w:snapToGrid w:val="0"/>
              <w:jc w:val="center"/>
              <w:rPr>
                <w:rFonts w:ascii="仿宋_GB2312" w:eastAsia="仿宋_GB2312"/>
              </w:rPr>
            </w:pPr>
          </w:p>
        </w:tc>
        <w:tc>
          <w:tcPr>
            <w:tcW w:w="1720" w:type="pct"/>
            <w:vMerge w:val="restar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颗粒物、氨</w:t>
            </w:r>
          </w:p>
        </w:tc>
        <w:tc>
          <w:tcPr>
            <w:tcW w:w="774"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c>
          <w:tcPr>
            <w:tcW w:w="950"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r w:rsidR="005B44B7" w:rsidRPr="00A80715" w:rsidTr="00514A9C">
        <w:trPr>
          <w:trHeight w:val="466"/>
          <w:jc w:val="center"/>
        </w:trPr>
        <w:tc>
          <w:tcPr>
            <w:tcW w:w="204"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6</w:t>
            </w:r>
          </w:p>
        </w:tc>
        <w:tc>
          <w:tcPr>
            <w:tcW w:w="835"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2#硫铵干燥器</w:t>
            </w:r>
          </w:p>
        </w:tc>
        <w:tc>
          <w:tcPr>
            <w:tcW w:w="516" w:type="pct"/>
            <w:vMerge/>
            <w:noWrap/>
            <w:vAlign w:val="center"/>
          </w:tcPr>
          <w:p w:rsidR="005B44B7" w:rsidRPr="00A80715" w:rsidRDefault="005B44B7" w:rsidP="00514A9C">
            <w:pPr>
              <w:adjustRightInd w:val="0"/>
              <w:snapToGrid w:val="0"/>
              <w:jc w:val="center"/>
              <w:rPr>
                <w:rFonts w:ascii="仿宋_GB2312" w:eastAsia="仿宋_GB2312"/>
              </w:rPr>
            </w:pPr>
          </w:p>
        </w:tc>
        <w:tc>
          <w:tcPr>
            <w:tcW w:w="1720" w:type="pct"/>
            <w:vMerge/>
            <w:noWrap/>
            <w:vAlign w:val="center"/>
          </w:tcPr>
          <w:p w:rsidR="005B44B7" w:rsidRPr="00A80715" w:rsidRDefault="005B44B7" w:rsidP="00514A9C">
            <w:pPr>
              <w:adjustRightInd w:val="0"/>
              <w:snapToGrid w:val="0"/>
              <w:jc w:val="center"/>
              <w:rPr>
                <w:rFonts w:ascii="仿宋_GB2312" w:eastAsia="仿宋_GB2312"/>
              </w:rPr>
            </w:pPr>
          </w:p>
        </w:tc>
        <w:tc>
          <w:tcPr>
            <w:tcW w:w="774"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c>
          <w:tcPr>
            <w:tcW w:w="950"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r w:rsidR="005B44B7" w:rsidRPr="00A80715" w:rsidTr="00514A9C">
        <w:trPr>
          <w:trHeight w:val="466"/>
          <w:jc w:val="center"/>
        </w:trPr>
        <w:tc>
          <w:tcPr>
            <w:tcW w:w="204"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7</w:t>
            </w:r>
          </w:p>
        </w:tc>
        <w:tc>
          <w:tcPr>
            <w:tcW w:w="835"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焚烧炉</w:t>
            </w:r>
          </w:p>
        </w:tc>
        <w:tc>
          <w:tcPr>
            <w:tcW w:w="516" w:type="pct"/>
            <w:vMerge/>
            <w:noWrap/>
            <w:vAlign w:val="center"/>
          </w:tcPr>
          <w:p w:rsidR="005B44B7" w:rsidRPr="00A80715" w:rsidRDefault="005B44B7" w:rsidP="00514A9C">
            <w:pPr>
              <w:adjustRightInd w:val="0"/>
              <w:snapToGrid w:val="0"/>
              <w:jc w:val="center"/>
              <w:rPr>
                <w:rFonts w:ascii="仿宋_GB2312" w:eastAsia="仿宋_GB2312"/>
              </w:rPr>
            </w:pPr>
          </w:p>
        </w:tc>
        <w:tc>
          <w:tcPr>
            <w:tcW w:w="1720"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颗粒物，二氧化硫，氮氧化物</w:t>
            </w:r>
          </w:p>
        </w:tc>
        <w:tc>
          <w:tcPr>
            <w:tcW w:w="774"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c>
          <w:tcPr>
            <w:tcW w:w="950"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r w:rsidR="005B44B7" w:rsidRPr="00A80715" w:rsidTr="00514A9C">
        <w:trPr>
          <w:trHeight w:val="466"/>
          <w:jc w:val="center"/>
        </w:trPr>
        <w:tc>
          <w:tcPr>
            <w:tcW w:w="204"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8</w:t>
            </w:r>
          </w:p>
        </w:tc>
        <w:tc>
          <w:tcPr>
            <w:tcW w:w="835"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精煤预破碎</w:t>
            </w:r>
          </w:p>
        </w:tc>
        <w:tc>
          <w:tcPr>
            <w:tcW w:w="516" w:type="pct"/>
            <w:vMerge/>
            <w:noWrap/>
            <w:vAlign w:val="center"/>
          </w:tcPr>
          <w:p w:rsidR="005B44B7" w:rsidRPr="00A80715" w:rsidRDefault="005B44B7" w:rsidP="00514A9C">
            <w:pPr>
              <w:adjustRightInd w:val="0"/>
              <w:snapToGrid w:val="0"/>
              <w:jc w:val="center"/>
              <w:rPr>
                <w:rFonts w:ascii="仿宋_GB2312" w:eastAsia="仿宋_GB2312"/>
              </w:rPr>
            </w:pPr>
          </w:p>
        </w:tc>
        <w:tc>
          <w:tcPr>
            <w:tcW w:w="1720"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颗粒物</w:t>
            </w:r>
          </w:p>
        </w:tc>
        <w:tc>
          <w:tcPr>
            <w:tcW w:w="774"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c>
          <w:tcPr>
            <w:tcW w:w="950"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r w:rsidR="005B44B7" w:rsidRPr="00A80715" w:rsidTr="00514A9C">
        <w:trPr>
          <w:trHeight w:val="466"/>
          <w:jc w:val="center"/>
        </w:trPr>
        <w:tc>
          <w:tcPr>
            <w:tcW w:w="204"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9</w:t>
            </w:r>
          </w:p>
        </w:tc>
        <w:tc>
          <w:tcPr>
            <w:tcW w:w="835"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精煤主破碎</w:t>
            </w:r>
          </w:p>
        </w:tc>
        <w:tc>
          <w:tcPr>
            <w:tcW w:w="516" w:type="pct"/>
            <w:vMerge/>
            <w:noWrap/>
            <w:vAlign w:val="center"/>
          </w:tcPr>
          <w:p w:rsidR="005B44B7" w:rsidRPr="00A80715" w:rsidRDefault="005B44B7" w:rsidP="00514A9C">
            <w:pPr>
              <w:adjustRightInd w:val="0"/>
              <w:snapToGrid w:val="0"/>
              <w:jc w:val="center"/>
              <w:rPr>
                <w:rFonts w:ascii="仿宋_GB2312" w:eastAsia="仿宋_GB2312"/>
              </w:rPr>
            </w:pPr>
          </w:p>
        </w:tc>
        <w:tc>
          <w:tcPr>
            <w:tcW w:w="1720"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颗粒物</w:t>
            </w:r>
          </w:p>
        </w:tc>
        <w:tc>
          <w:tcPr>
            <w:tcW w:w="774"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c>
          <w:tcPr>
            <w:tcW w:w="950"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r w:rsidR="005B44B7" w:rsidRPr="00A80715" w:rsidTr="00514A9C">
        <w:trPr>
          <w:trHeight w:val="466"/>
          <w:jc w:val="center"/>
        </w:trPr>
        <w:tc>
          <w:tcPr>
            <w:tcW w:w="204"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10</w:t>
            </w:r>
          </w:p>
        </w:tc>
        <w:tc>
          <w:tcPr>
            <w:tcW w:w="835"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焦炭筛分</w:t>
            </w:r>
          </w:p>
        </w:tc>
        <w:tc>
          <w:tcPr>
            <w:tcW w:w="516" w:type="pct"/>
            <w:vMerge/>
            <w:noWrap/>
            <w:vAlign w:val="center"/>
          </w:tcPr>
          <w:p w:rsidR="005B44B7" w:rsidRPr="00A80715" w:rsidRDefault="005B44B7" w:rsidP="00514A9C">
            <w:pPr>
              <w:adjustRightInd w:val="0"/>
              <w:snapToGrid w:val="0"/>
              <w:jc w:val="center"/>
              <w:rPr>
                <w:rFonts w:ascii="仿宋_GB2312" w:eastAsia="仿宋_GB2312"/>
              </w:rPr>
            </w:pPr>
          </w:p>
        </w:tc>
        <w:tc>
          <w:tcPr>
            <w:tcW w:w="1720"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颗粒物</w:t>
            </w:r>
          </w:p>
        </w:tc>
        <w:tc>
          <w:tcPr>
            <w:tcW w:w="774"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c>
          <w:tcPr>
            <w:tcW w:w="950"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r w:rsidR="005B44B7" w:rsidRPr="00A80715" w:rsidTr="00514A9C">
        <w:trPr>
          <w:trHeight w:val="466"/>
          <w:jc w:val="center"/>
        </w:trPr>
        <w:tc>
          <w:tcPr>
            <w:tcW w:w="204"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11</w:t>
            </w:r>
          </w:p>
        </w:tc>
        <w:tc>
          <w:tcPr>
            <w:tcW w:w="835"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焦炭转运</w:t>
            </w:r>
          </w:p>
        </w:tc>
        <w:tc>
          <w:tcPr>
            <w:tcW w:w="516" w:type="pct"/>
            <w:vMerge/>
            <w:noWrap/>
            <w:vAlign w:val="center"/>
          </w:tcPr>
          <w:p w:rsidR="005B44B7" w:rsidRPr="00A80715" w:rsidRDefault="005B44B7" w:rsidP="00514A9C">
            <w:pPr>
              <w:adjustRightInd w:val="0"/>
              <w:snapToGrid w:val="0"/>
              <w:jc w:val="center"/>
              <w:rPr>
                <w:rFonts w:ascii="仿宋_GB2312" w:eastAsia="仿宋_GB2312"/>
              </w:rPr>
            </w:pPr>
          </w:p>
        </w:tc>
        <w:tc>
          <w:tcPr>
            <w:tcW w:w="1720"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颗粒物</w:t>
            </w:r>
          </w:p>
        </w:tc>
        <w:tc>
          <w:tcPr>
            <w:tcW w:w="774"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c>
          <w:tcPr>
            <w:tcW w:w="950"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bl>
    <w:p w:rsidR="005B44B7" w:rsidRDefault="005B44B7" w:rsidP="005B44B7">
      <w:pPr>
        <w:spacing w:line="581" w:lineRule="exact"/>
        <w:ind w:firstLineChars="200" w:firstLine="600"/>
        <w:outlineLvl w:val="1"/>
        <w:rPr>
          <w:rFonts w:ascii="仿宋_GB2312" w:eastAsia="仿宋_GB2312" w:hAnsiTheme="minorEastAsia"/>
          <w:sz w:val="30"/>
          <w:szCs w:val="30"/>
        </w:rPr>
      </w:pPr>
    </w:p>
    <w:p w:rsidR="005B44B7" w:rsidRPr="00A80715" w:rsidRDefault="005B44B7" w:rsidP="005B44B7">
      <w:pPr>
        <w:spacing w:line="581" w:lineRule="exact"/>
        <w:ind w:firstLineChars="200" w:firstLine="600"/>
        <w:outlineLvl w:val="1"/>
        <w:rPr>
          <w:rFonts w:ascii="仿宋_GB2312" w:eastAsia="仿宋_GB2312" w:hAnsiTheme="minorEastAsia"/>
          <w:sz w:val="30"/>
          <w:szCs w:val="30"/>
        </w:rPr>
      </w:pPr>
      <w:r w:rsidRPr="00A80715">
        <w:rPr>
          <w:rFonts w:ascii="仿宋_GB2312" w:eastAsia="仿宋_GB2312" w:hAnsiTheme="minorEastAsia" w:hint="eastAsia"/>
          <w:sz w:val="30"/>
          <w:szCs w:val="30"/>
        </w:rPr>
        <w:lastRenderedPageBreak/>
        <w:t>②监测结果</w:t>
      </w:r>
      <w:r>
        <w:rPr>
          <w:rFonts w:ascii="仿宋_GB2312" w:eastAsia="仿宋_GB2312" w:hAnsiTheme="minorEastAsia" w:hint="eastAsia"/>
          <w:sz w:val="30"/>
          <w:szCs w:val="30"/>
        </w:rPr>
        <w:t>：</w:t>
      </w:r>
    </w:p>
    <w:p w:rsidR="005B44B7" w:rsidRPr="003320D4" w:rsidRDefault="005B44B7" w:rsidP="005B44B7">
      <w:pPr>
        <w:jc w:val="center"/>
        <w:rPr>
          <w:rFonts w:ascii="仿宋_GB2312" w:eastAsia="仿宋_GB2312" w:hAnsiTheme="minorEastAsia"/>
          <w:sz w:val="24"/>
          <w:szCs w:val="28"/>
        </w:rPr>
      </w:pPr>
      <w:r w:rsidRPr="003320D4">
        <w:rPr>
          <w:rFonts w:ascii="仿宋_GB2312" w:eastAsia="仿宋_GB2312" w:hint="eastAsia"/>
          <w:sz w:val="24"/>
          <w:szCs w:val="28"/>
        </w:rPr>
        <w:t>焦炉烟囱监测结果及达标情况</w:t>
      </w:r>
    </w:p>
    <w:tbl>
      <w:tblPr>
        <w:tblStyle w:val="a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56"/>
        <w:gridCol w:w="993"/>
        <w:gridCol w:w="949"/>
        <w:gridCol w:w="995"/>
        <w:gridCol w:w="993"/>
        <w:gridCol w:w="995"/>
        <w:gridCol w:w="994"/>
        <w:gridCol w:w="998"/>
      </w:tblGrid>
      <w:tr w:rsidR="005B44B7" w:rsidRPr="00021796" w:rsidTr="00514A9C">
        <w:trPr>
          <w:trHeight w:val="161"/>
          <w:jc w:val="center"/>
        </w:trPr>
        <w:tc>
          <w:tcPr>
            <w:tcW w:w="676" w:type="dxa"/>
            <w:vMerge w:val="restart"/>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日期</w:t>
            </w:r>
          </w:p>
        </w:tc>
        <w:tc>
          <w:tcPr>
            <w:tcW w:w="756" w:type="dxa"/>
            <w:vMerge w:val="restart"/>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监测次数</w:t>
            </w:r>
          </w:p>
        </w:tc>
        <w:tc>
          <w:tcPr>
            <w:tcW w:w="993" w:type="dxa"/>
            <w:vMerge w:val="restart"/>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标态排气量（Nm</w:t>
            </w:r>
            <w:r w:rsidRPr="00021796">
              <w:rPr>
                <w:rFonts w:ascii="仿宋_GB2312" w:eastAsia="仿宋_GB2312" w:hAnsi="宋体" w:hint="eastAsia"/>
                <w:sz w:val="18"/>
                <w:szCs w:val="18"/>
                <w:vertAlign w:val="superscript"/>
              </w:rPr>
              <w:t>3</w:t>
            </w:r>
            <w:r w:rsidRPr="00021796">
              <w:rPr>
                <w:rFonts w:ascii="仿宋_GB2312" w:eastAsia="仿宋_GB2312" w:hAnsi="宋体" w:hint="eastAsia"/>
                <w:sz w:val="18"/>
                <w:szCs w:val="18"/>
              </w:rPr>
              <w:t>/h）</w:t>
            </w:r>
          </w:p>
        </w:tc>
        <w:tc>
          <w:tcPr>
            <w:tcW w:w="1944" w:type="dxa"/>
            <w:gridSpan w:val="2"/>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颗粒物</w:t>
            </w:r>
          </w:p>
        </w:tc>
        <w:tc>
          <w:tcPr>
            <w:tcW w:w="1988" w:type="dxa"/>
            <w:gridSpan w:val="2"/>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SO</w:t>
            </w:r>
            <w:r w:rsidRPr="00021796">
              <w:rPr>
                <w:rFonts w:ascii="仿宋_GB2312" w:eastAsia="仿宋_GB2312" w:hAnsi="宋体" w:hint="eastAsia"/>
                <w:sz w:val="18"/>
                <w:szCs w:val="18"/>
                <w:vertAlign w:val="subscript"/>
              </w:rPr>
              <w:t>2</w:t>
            </w:r>
          </w:p>
        </w:tc>
        <w:tc>
          <w:tcPr>
            <w:tcW w:w="1991" w:type="dxa"/>
            <w:gridSpan w:val="2"/>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NO</w:t>
            </w:r>
            <w:r w:rsidRPr="00021796">
              <w:rPr>
                <w:rFonts w:ascii="仿宋_GB2312" w:eastAsia="仿宋_GB2312" w:hAnsi="宋体" w:hint="eastAsia"/>
                <w:sz w:val="18"/>
                <w:szCs w:val="18"/>
                <w:vertAlign w:val="subscript"/>
              </w:rPr>
              <w:t>X</w:t>
            </w:r>
          </w:p>
        </w:tc>
      </w:tr>
      <w:tr w:rsidR="005B44B7" w:rsidRPr="00021796" w:rsidTr="00514A9C">
        <w:trPr>
          <w:trHeight w:val="637"/>
          <w:jc w:val="center"/>
        </w:trPr>
        <w:tc>
          <w:tcPr>
            <w:tcW w:w="676" w:type="dxa"/>
            <w:vMerge/>
            <w:vAlign w:val="center"/>
          </w:tcPr>
          <w:p w:rsidR="005B44B7" w:rsidRPr="00021796" w:rsidRDefault="005B44B7" w:rsidP="00514A9C">
            <w:pPr>
              <w:spacing w:line="240" w:lineRule="exact"/>
              <w:jc w:val="center"/>
              <w:rPr>
                <w:rFonts w:ascii="仿宋_GB2312" w:eastAsia="仿宋_GB2312" w:hAnsi="宋体"/>
                <w:sz w:val="18"/>
                <w:szCs w:val="18"/>
              </w:rPr>
            </w:pPr>
          </w:p>
        </w:tc>
        <w:tc>
          <w:tcPr>
            <w:tcW w:w="756" w:type="dxa"/>
            <w:vMerge/>
            <w:vAlign w:val="center"/>
          </w:tcPr>
          <w:p w:rsidR="005B44B7" w:rsidRPr="00021796" w:rsidRDefault="005B44B7" w:rsidP="00514A9C">
            <w:pPr>
              <w:spacing w:line="240" w:lineRule="exact"/>
              <w:jc w:val="center"/>
              <w:rPr>
                <w:rFonts w:ascii="仿宋_GB2312" w:eastAsia="仿宋_GB2312" w:hAnsi="宋体"/>
                <w:sz w:val="18"/>
                <w:szCs w:val="18"/>
              </w:rPr>
            </w:pPr>
          </w:p>
        </w:tc>
        <w:tc>
          <w:tcPr>
            <w:tcW w:w="993" w:type="dxa"/>
            <w:vMerge/>
            <w:vAlign w:val="center"/>
          </w:tcPr>
          <w:p w:rsidR="005B44B7" w:rsidRPr="00021796" w:rsidRDefault="005B44B7" w:rsidP="00514A9C">
            <w:pPr>
              <w:spacing w:line="240" w:lineRule="exact"/>
              <w:jc w:val="center"/>
              <w:rPr>
                <w:rFonts w:ascii="仿宋_GB2312" w:eastAsia="仿宋_GB2312" w:hAnsi="宋体"/>
                <w:sz w:val="18"/>
                <w:szCs w:val="18"/>
              </w:rPr>
            </w:pPr>
          </w:p>
        </w:tc>
        <w:tc>
          <w:tcPr>
            <w:tcW w:w="949"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排放浓度（mg/m</w:t>
            </w:r>
            <w:r w:rsidRPr="00021796">
              <w:rPr>
                <w:rFonts w:ascii="仿宋_GB2312" w:eastAsia="仿宋_GB2312" w:hAnsi="宋体" w:hint="eastAsia"/>
                <w:sz w:val="18"/>
                <w:szCs w:val="18"/>
                <w:vertAlign w:val="superscript"/>
              </w:rPr>
              <w:t>3</w:t>
            </w:r>
            <w:r w:rsidRPr="00021796">
              <w:rPr>
                <w:rFonts w:ascii="仿宋_GB2312" w:eastAsia="仿宋_GB2312" w:hAnsi="宋体" w:hint="eastAsia"/>
                <w:sz w:val="18"/>
                <w:szCs w:val="18"/>
              </w:rPr>
              <w:t>）</w:t>
            </w: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排放速率（kg/h）</w:t>
            </w:r>
          </w:p>
        </w:tc>
        <w:tc>
          <w:tcPr>
            <w:tcW w:w="993"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排放浓度（mg/m</w:t>
            </w:r>
            <w:r w:rsidRPr="00021796">
              <w:rPr>
                <w:rFonts w:ascii="仿宋_GB2312" w:eastAsia="仿宋_GB2312" w:hAnsi="宋体" w:hint="eastAsia"/>
                <w:sz w:val="18"/>
                <w:szCs w:val="18"/>
                <w:vertAlign w:val="superscript"/>
              </w:rPr>
              <w:t>3</w:t>
            </w:r>
            <w:r w:rsidRPr="00021796">
              <w:rPr>
                <w:rFonts w:ascii="仿宋_GB2312" w:eastAsia="仿宋_GB2312" w:hAnsi="宋体" w:hint="eastAsia"/>
                <w:sz w:val="18"/>
                <w:szCs w:val="18"/>
              </w:rPr>
              <w:t>）</w:t>
            </w:r>
          </w:p>
        </w:tc>
        <w:tc>
          <w:tcPr>
            <w:tcW w:w="995"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排放速率（kg/h）</w:t>
            </w: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排放浓度（mg/m</w:t>
            </w:r>
            <w:r w:rsidRPr="00021796">
              <w:rPr>
                <w:rFonts w:ascii="仿宋_GB2312" w:eastAsia="仿宋_GB2312" w:hAnsi="宋体" w:hint="eastAsia"/>
                <w:sz w:val="18"/>
                <w:szCs w:val="18"/>
                <w:vertAlign w:val="superscript"/>
              </w:rPr>
              <w:t>3</w:t>
            </w:r>
            <w:r w:rsidRPr="00021796">
              <w:rPr>
                <w:rFonts w:ascii="仿宋_GB2312" w:eastAsia="仿宋_GB2312" w:hAnsi="宋体" w:hint="eastAsia"/>
                <w:sz w:val="18"/>
                <w:szCs w:val="18"/>
              </w:rPr>
              <w:t>）</w:t>
            </w:r>
          </w:p>
        </w:tc>
        <w:tc>
          <w:tcPr>
            <w:tcW w:w="997"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排放速率（kg/h）</w:t>
            </w:r>
          </w:p>
        </w:tc>
      </w:tr>
      <w:tr w:rsidR="005B44B7" w:rsidRPr="00021796" w:rsidTr="00514A9C">
        <w:trPr>
          <w:trHeight w:val="334"/>
          <w:jc w:val="center"/>
        </w:trPr>
        <w:tc>
          <w:tcPr>
            <w:tcW w:w="676" w:type="dxa"/>
            <w:vMerge w:val="restart"/>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1月20日</w:t>
            </w:r>
          </w:p>
        </w:tc>
        <w:tc>
          <w:tcPr>
            <w:tcW w:w="756"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第1次</w:t>
            </w:r>
          </w:p>
        </w:tc>
        <w:tc>
          <w:tcPr>
            <w:tcW w:w="993"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235894</w:t>
            </w:r>
          </w:p>
        </w:tc>
        <w:tc>
          <w:tcPr>
            <w:tcW w:w="949"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10.5</w:t>
            </w: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4.16</w:t>
            </w:r>
          </w:p>
        </w:tc>
        <w:tc>
          <w:tcPr>
            <w:tcW w:w="993"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18</w:t>
            </w:r>
          </w:p>
        </w:tc>
        <w:tc>
          <w:tcPr>
            <w:tcW w:w="995"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7.13</w:t>
            </w: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24</w:t>
            </w:r>
          </w:p>
        </w:tc>
        <w:tc>
          <w:tcPr>
            <w:tcW w:w="997"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9.50</w:t>
            </w:r>
          </w:p>
        </w:tc>
      </w:tr>
      <w:tr w:rsidR="005B44B7" w:rsidRPr="00021796" w:rsidTr="00514A9C">
        <w:trPr>
          <w:trHeight w:val="343"/>
          <w:jc w:val="center"/>
        </w:trPr>
        <w:tc>
          <w:tcPr>
            <w:tcW w:w="676" w:type="dxa"/>
            <w:vMerge/>
            <w:vAlign w:val="center"/>
          </w:tcPr>
          <w:p w:rsidR="005B44B7" w:rsidRPr="00021796" w:rsidRDefault="005B44B7" w:rsidP="00514A9C">
            <w:pPr>
              <w:spacing w:line="240" w:lineRule="exact"/>
              <w:jc w:val="center"/>
              <w:rPr>
                <w:rFonts w:ascii="仿宋_GB2312" w:eastAsia="仿宋_GB2312" w:hAnsi="宋体"/>
                <w:sz w:val="18"/>
                <w:szCs w:val="18"/>
              </w:rPr>
            </w:pPr>
          </w:p>
        </w:tc>
        <w:tc>
          <w:tcPr>
            <w:tcW w:w="756"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第2次</w:t>
            </w:r>
          </w:p>
        </w:tc>
        <w:tc>
          <w:tcPr>
            <w:tcW w:w="993"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240365</w:t>
            </w:r>
          </w:p>
        </w:tc>
        <w:tc>
          <w:tcPr>
            <w:tcW w:w="949"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13.3</w:t>
            </w: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5.38</w:t>
            </w:r>
          </w:p>
        </w:tc>
        <w:tc>
          <w:tcPr>
            <w:tcW w:w="993"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17</w:t>
            </w:r>
          </w:p>
        </w:tc>
        <w:tc>
          <w:tcPr>
            <w:tcW w:w="995"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6.87</w:t>
            </w: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53</w:t>
            </w:r>
          </w:p>
        </w:tc>
        <w:tc>
          <w:tcPr>
            <w:tcW w:w="997"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21.4</w:t>
            </w:r>
          </w:p>
        </w:tc>
      </w:tr>
      <w:tr w:rsidR="005B44B7" w:rsidRPr="00021796" w:rsidTr="00514A9C">
        <w:trPr>
          <w:trHeight w:val="343"/>
          <w:jc w:val="center"/>
        </w:trPr>
        <w:tc>
          <w:tcPr>
            <w:tcW w:w="676" w:type="dxa"/>
            <w:vMerge/>
            <w:vAlign w:val="center"/>
          </w:tcPr>
          <w:p w:rsidR="005B44B7" w:rsidRPr="00021796" w:rsidRDefault="005B44B7" w:rsidP="00514A9C">
            <w:pPr>
              <w:spacing w:line="240" w:lineRule="exact"/>
              <w:jc w:val="center"/>
              <w:rPr>
                <w:rFonts w:ascii="仿宋_GB2312" w:eastAsia="仿宋_GB2312" w:hAnsi="宋体"/>
                <w:sz w:val="18"/>
                <w:szCs w:val="18"/>
              </w:rPr>
            </w:pPr>
          </w:p>
        </w:tc>
        <w:tc>
          <w:tcPr>
            <w:tcW w:w="756"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第3次</w:t>
            </w:r>
          </w:p>
        </w:tc>
        <w:tc>
          <w:tcPr>
            <w:tcW w:w="993"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237020</w:t>
            </w:r>
          </w:p>
        </w:tc>
        <w:tc>
          <w:tcPr>
            <w:tcW w:w="949"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10.8</w:t>
            </w: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4.29</w:t>
            </w:r>
          </w:p>
        </w:tc>
        <w:tc>
          <w:tcPr>
            <w:tcW w:w="993"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18</w:t>
            </w:r>
          </w:p>
        </w:tc>
        <w:tc>
          <w:tcPr>
            <w:tcW w:w="995"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7.15</w:t>
            </w: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63</w:t>
            </w:r>
          </w:p>
        </w:tc>
        <w:tc>
          <w:tcPr>
            <w:tcW w:w="997"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25.0</w:t>
            </w:r>
          </w:p>
        </w:tc>
      </w:tr>
      <w:tr w:rsidR="005B44B7" w:rsidRPr="00021796" w:rsidTr="00514A9C">
        <w:trPr>
          <w:trHeight w:val="161"/>
          <w:jc w:val="center"/>
        </w:trPr>
        <w:tc>
          <w:tcPr>
            <w:tcW w:w="676"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平均值</w:t>
            </w:r>
          </w:p>
        </w:tc>
        <w:tc>
          <w:tcPr>
            <w:tcW w:w="756" w:type="dxa"/>
            <w:vAlign w:val="center"/>
          </w:tcPr>
          <w:p w:rsidR="005B44B7" w:rsidRPr="00021796" w:rsidRDefault="005B44B7" w:rsidP="00514A9C">
            <w:pPr>
              <w:spacing w:line="240" w:lineRule="exact"/>
              <w:jc w:val="center"/>
              <w:rPr>
                <w:rFonts w:ascii="仿宋_GB2312" w:eastAsia="仿宋_GB2312" w:hAnsi="宋体"/>
                <w:sz w:val="18"/>
                <w:szCs w:val="18"/>
              </w:rPr>
            </w:pPr>
          </w:p>
        </w:tc>
        <w:tc>
          <w:tcPr>
            <w:tcW w:w="993"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237760</w:t>
            </w:r>
          </w:p>
        </w:tc>
        <w:tc>
          <w:tcPr>
            <w:tcW w:w="949"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11.5</w:t>
            </w: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4.61</w:t>
            </w:r>
          </w:p>
        </w:tc>
        <w:tc>
          <w:tcPr>
            <w:tcW w:w="993"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18</w:t>
            </w:r>
          </w:p>
        </w:tc>
        <w:tc>
          <w:tcPr>
            <w:tcW w:w="995"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7.05</w:t>
            </w: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47</w:t>
            </w:r>
          </w:p>
        </w:tc>
        <w:tc>
          <w:tcPr>
            <w:tcW w:w="997"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18.6</w:t>
            </w:r>
          </w:p>
        </w:tc>
      </w:tr>
      <w:tr w:rsidR="005B44B7" w:rsidRPr="00021796" w:rsidTr="00514A9C">
        <w:trPr>
          <w:trHeight w:val="171"/>
          <w:jc w:val="center"/>
        </w:trPr>
        <w:tc>
          <w:tcPr>
            <w:tcW w:w="676"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标准值</w:t>
            </w:r>
          </w:p>
        </w:tc>
        <w:tc>
          <w:tcPr>
            <w:tcW w:w="756" w:type="dxa"/>
            <w:vAlign w:val="center"/>
          </w:tcPr>
          <w:p w:rsidR="005B44B7" w:rsidRPr="00021796" w:rsidRDefault="005B44B7" w:rsidP="00514A9C">
            <w:pPr>
              <w:spacing w:line="240" w:lineRule="exact"/>
              <w:jc w:val="center"/>
              <w:rPr>
                <w:rFonts w:ascii="仿宋_GB2312" w:eastAsia="仿宋_GB2312" w:hAnsi="宋体"/>
                <w:sz w:val="18"/>
                <w:szCs w:val="18"/>
              </w:rPr>
            </w:pPr>
          </w:p>
        </w:tc>
        <w:tc>
          <w:tcPr>
            <w:tcW w:w="993" w:type="dxa"/>
            <w:vAlign w:val="center"/>
          </w:tcPr>
          <w:p w:rsidR="005B44B7" w:rsidRPr="00021796" w:rsidRDefault="005B44B7" w:rsidP="00514A9C">
            <w:pPr>
              <w:spacing w:line="240" w:lineRule="exact"/>
              <w:jc w:val="center"/>
              <w:rPr>
                <w:rFonts w:ascii="仿宋_GB2312" w:eastAsia="仿宋_GB2312" w:hAnsi="宋体"/>
                <w:sz w:val="18"/>
                <w:szCs w:val="18"/>
              </w:rPr>
            </w:pPr>
          </w:p>
        </w:tc>
        <w:tc>
          <w:tcPr>
            <w:tcW w:w="949"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15</w:t>
            </w: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p>
        </w:tc>
        <w:tc>
          <w:tcPr>
            <w:tcW w:w="993"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30</w:t>
            </w:r>
          </w:p>
        </w:tc>
        <w:tc>
          <w:tcPr>
            <w:tcW w:w="995" w:type="dxa"/>
            <w:vAlign w:val="center"/>
          </w:tcPr>
          <w:p w:rsidR="005B44B7" w:rsidRPr="00021796" w:rsidRDefault="005B44B7" w:rsidP="00514A9C">
            <w:pPr>
              <w:spacing w:line="240" w:lineRule="exact"/>
              <w:jc w:val="center"/>
              <w:rPr>
                <w:rFonts w:ascii="仿宋_GB2312" w:eastAsia="仿宋_GB2312" w:hAnsi="宋体"/>
                <w:sz w:val="18"/>
                <w:szCs w:val="18"/>
              </w:rPr>
            </w:pP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150</w:t>
            </w:r>
          </w:p>
        </w:tc>
        <w:tc>
          <w:tcPr>
            <w:tcW w:w="997" w:type="dxa"/>
            <w:vAlign w:val="center"/>
          </w:tcPr>
          <w:p w:rsidR="005B44B7" w:rsidRPr="00021796" w:rsidRDefault="005B44B7" w:rsidP="00514A9C">
            <w:pPr>
              <w:spacing w:line="240" w:lineRule="exact"/>
              <w:jc w:val="center"/>
              <w:rPr>
                <w:rFonts w:ascii="仿宋_GB2312" w:eastAsia="仿宋_GB2312" w:hAnsi="宋体"/>
                <w:sz w:val="18"/>
                <w:szCs w:val="18"/>
              </w:rPr>
            </w:pPr>
          </w:p>
        </w:tc>
      </w:tr>
      <w:tr w:rsidR="005B44B7" w:rsidRPr="00021796" w:rsidTr="00514A9C">
        <w:trPr>
          <w:trHeight w:val="334"/>
          <w:jc w:val="center"/>
        </w:trPr>
        <w:tc>
          <w:tcPr>
            <w:tcW w:w="676"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达标情况</w:t>
            </w:r>
          </w:p>
        </w:tc>
        <w:tc>
          <w:tcPr>
            <w:tcW w:w="756" w:type="dxa"/>
            <w:vAlign w:val="center"/>
          </w:tcPr>
          <w:p w:rsidR="005B44B7" w:rsidRPr="00021796" w:rsidRDefault="005B44B7" w:rsidP="00514A9C">
            <w:pPr>
              <w:spacing w:line="240" w:lineRule="exact"/>
              <w:jc w:val="center"/>
              <w:rPr>
                <w:rFonts w:ascii="仿宋_GB2312" w:eastAsia="仿宋_GB2312" w:hAnsi="宋体"/>
                <w:sz w:val="18"/>
                <w:szCs w:val="18"/>
              </w:rPr>
            </w:pPr>
          </w:p>
        </w:tc>
        <w:tc>
          <w:tcPr>
            <w:tcW w:w="993" w:type="dxa"/>
            <w:vAlign w:val="center"/>
          </w:tcPr>
          <w:p w:rsidR="005B44B7" w:rsidRPr="00021796" w:rsidRDefault="005B44B7" w:rsidP="00514A9C">
            <w:pPr>
              <w:spacing w:line="240" w:lineRule="exact"/>
              <w:jc w:val="center"/>
              <w:rPr>
                <w:rFonts w:ascii="仿宋_GB2312" w:eastAsia="仿宋_GB2312" w:hAnsi="宋体"/>
                <w:sz w:val="18"/>
                <w:szCs w:val="18"/>
              </w:rPr>
            </w:pPr>
          </w:p>
        </w:tc>
        <w:tc>
          <w:tcPr>
            <w:tcW w:w="949"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达标</w:t>
            </w: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p>
        </w:tc>
        <w:tc>
          <w:tcPr>
            <w:tcW w:w="993"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达标</w:t>
            </w:r>
          </w:p>
        </w:tc>
        <w:tc>
          <w:tcPr>
            <w:tcW w:w="995" w:type="dxa"/>
            <w:vAlign w:val="center"/>
          </w:tcPr>
          <w:p w:rsidR="005B44B7" w:rsidRPr="00021796" w:rsidRDefault="005B44B7" w:rsidP="00514A9C">
            <w:pPr>
              <w:spacing w:line="240" w:lineRule="exact"/>
              <w:jc w:val="center"/>
              <w:rPr>
                <w:rFonts w:ascii="仿宋_GB2312" w:eastAsia="仿宋_GB2312" w:hAnsi="宋体"/>
                <w:sz w:val="18"/>
                <w:szCs w:val="18"/>
              </w:rPr>
            </w:pPr>
          </w:p>
        </w:tc>
        <w:tc>
          <w:tcPr>
            <w:tcW w:w="994"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达标</w:t>
            </w:r>
          </w:p>
        </w:tc>
        <w:tc>
          <w:tcPr>
            <w:tcW w:w="997" w:type="dxa"/>
            <w:vAlign w:val="center"/>
          </w:tcPr>
          <w:p w:rsidR="005B44B7" w:rsidRPr="00021796" w:rsidRDefault="005B44B7" w:rsidP="00514A9C">
            <w:pPr>
              <w:spacing w:line="240" w:lineRule="exact"/>
              <w:jc w:val="center"/>
              <w:rPr>
                <w:rFonts w:ascii="仿宋_GB2312" w:eastAsia="仿宋_GB2312" w:hAnsi="宋体"/>
                <w:sz w:val="18"/>
                <w:szCs w:val="18"/>
              </w:rPr>
            </w:pPr>
          </w:p>
        </w:tc>
      </w:tr>
      <w:tr w:rsidR="005B44B7" w:rsidRPr="00021796" w:rsidTr="00514A9C">
        <w:trPr>
          <w:trHeight w:val="342"/>
          <w:jc w:val="center"/>
        </w:trPr>
        <w:tc>
          <w:tcPr>
            <w:tcW w:w="676" w:type="dxa"/>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备注</w:t>
            </w:r>
          </w:p>
        </w:tc>
        <w:tc>
          <w:tcPr>
            <w:tcW w:w="7673" w:type="dxa"/>
            <w:gridSpan w:val="8"/>
            <w:vAlign w:val="center"/>
          </w:tcPr>
          <w:p w:rsidR="005B44B7" w:rsidRPr="00021796" w:rsidRDefault="005B44B7" w:rsidP="00514A9C">
            <w:pPr>
              <w:spacing w:line="240" w:lineRule="exact"/>
              <w:jc w:val="center"/>
              <w:rPr>
                <w:rFonts w:ascii="仿宋_GB2312" w:eastAsia="仿宋_GB2312" w:hAnsi="宋体"/>
                <w:sz w:val="18"/>
                <w:szCs w:val="18"/>
              </w:rPr>
            </w:pPr>
            <w:r w:rsidRPr="00021796">
              <w:rPr>
                <w:rFonts w:ascii="仿宋_GB2312" w:eastAsia="仿宋_GB2312" w:hAnsi="宋体" w:hint="eastAsia"/>
                <w:sz w:val="18"/>
                <w:szCs w:val="18"/>
              </w:rPr>
              <w:t>执行</w:t>
            </w:r>
            <w:r w:rsidRPr="00021796">
              <w:rPr>
                <w:rFonts w:ascii="仿宋_GB2312" w:eastAsia="仿宋_GB2312" w:hAnsi="宋体" w:hint="eastAsia"/>
                <w:sz w:val="18"/>
                <w:szCs w:val="18"/>
                <w:lang w:val="zh-TW"/>
              </w:rPr>
              <w:t>《炼焦化学工业污染物排放标准》（GB16171-2012）表6特别排放限值</w:t>
            </w:r>
          </w:p>
        </w:tc>
      </w:tr>
    </w:tbl>
    <w:p w:rsidR="005B44B7" w:rsidRPr="00A80715" w:rsidRDefault="005B44B7" w:rsidP="005B44B7">
      <w:pPr>
        <w:adjustRightInd w:val="0"/>
        <w:snapToGrid w:val="0"/>
        <w:spacing w:line="480" w:lineRule="exact"/>
        <w:ind w:firstLineChars="200" w:firstLine="600"/>
        <w:rPr>
          <w:rFonts w:ascii="仿宋_GB2312" w:eastAsia="仿宋_GB2312" w:hAnsi="仿宋" w:cs="仿宋"/>
          <w:sz w:val="30"/>
          <w:szCs w:val="30"/>
        </w:rPr>
      </w:pPr>
      <w:r w:rsidRPr="00A80715">
        <w:rPr>
          <w:rFonts w:ascii="仿宋_GB2312" w:eastAsia="仿宋_GB2312" w:hAnsi="仿宋" w:cs="仿宋" w:hint="eastAsia"/>
          <w:sz w:val="30"/>
          <w:szCs w:val="30"/>
        </w:rPr>
        <w:t>监测结果表明，监测期间焦炉烟囱出口排放结果</w:t>
      </w:r>
      <w:r w:rsidRPr="00A80715">
        <w:rPr>
          <w:rFonts w:ascii="仿宋_GB2312" w:eastAsia="仿宋_GB2312" w:hAnsi="仿宋" w:cs="仿宋" w:hint="eastAsia"/>
          <w:sz w:val="30"/>
          <w:szCs w:val="30"/>
          <w:lang w:val="zh-TW"/>
        </w:rPr>
        <w:t>颗粒物</w:t>
      </w:r>
      <w:r w:rsidRPr="00A80715">
        <w:rPr>
          <w:rFonts w:ascii="仿宋_GB2312" w:eastAsia="仿宋_GB2312" w:hAnsi="仿宋" w:cs="仿宋" w:hint="eastAsia"/>
          <w:sz w:val="30"/>
          <w:szCs w:val="30"/>
        </w:rPr>
        <w:t>排放浓度范围10.5mg/m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-13.3mg/m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SO</w:t>
      </w:r>
      <w:r w:rsidRPr="00A80715">
        <w:rPr>
          <w:rFonts w:ascii="仿宋_GB2312" w:eastAsia="仿宋_GB2312" w:hAnsi="仿宋" w:cs="仿宋" w:hint="eastAsia"/>
          <w:sz w:val="30"/>
          <w:szCs w:val="30"/>
          <w:vertAlign w:val="subscript"/>
          <w:lang w:val="zh-TW"/>
        </w:rPr>
        <w:t>2</w:t>
      </w:r>
      <w:r w:rsidRPr="00A80715">
        <w:rPr>
          <w:rFonts w:ascii="仿宋_GB2312" w:eastAsia="仿宋_GB2312" w:hAnsi="仿宋" w:cs="仿宋" w:hint="eastAsia"/>
          <w:sz w:val="30"/>
          <w:szCs w:val="30"/>
        </w:rPr>
        <w:t>排放浓度范围17mg/m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-18mg/m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NO</w:t>
      </w:r>
      <w:r w:rsidRPr="00A80715">
        <w:rPr>
          <w:rFonts w:ascii="仿宋_GB2312" w:eastAsia="仿宋_GB2312" w:hAnsi="仿宋" w:cs="仿宋" w:hint="eastAsia"/>
          <w:sz w:val="30"/>
          <w:szCs w:val="30"/>
          <w:vertAlign w:val="subscript"/>
          <w:lang w:val="zh-TW"/>
        </w:rPr>
        <w:t>X</w:t>
      </w:r>
      <w:r w:rsidRPr="00A80715">
        <w:rPr>
          <w:rFonts w:ascii="仿宋_GB2312" w:eastAsia="仿宋_GB2312" w:hAnsi="仿宋" w:cs="仿宋" w:hint="eastAsia"/>
          <w:sz w:val="30"/>
          <w:szCs w:val="30"/>
        </w:rPr>
        <w:t>排放浓度范围24mg/m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-63mg/m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满足《炼焦化学工业污染物排放标准》（GB16171-2012）表6的大气污染物特别排放限值，颗粒物15mg/m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，SO</w:t>
      </w:r>
      <w:r w:rsidRPr="00A80715">
        <w:rPr>
          <w:rFonts w:ascii="仿宋_GB2312" w:eastAsia="仿宋_GB2312" w:hAnsi="仿宋" w:cs="仿宋" w:hint="eastAsia"/>
          <w:sz w:val="30"/>
          <w:szCs w:val="30"/>
          <w:vertAlign w:val="subscript"/>
          <w:lang w:val="zh-TW"/>
        </w:rPr>
        <w:t>2</w:t>
      </w:r>
      <w:r w:rsidRPr="00A80715">
        <w:rPr>
          <w:rFonts w:ascii="仿宋_GB2312" w:eastAsia="仿宋_GB2312" w:hAnsi="仿宋" w:cs="仿宋" w:hint="eastAsia"/>
          <w:sz w:val="30"/>
          <w:szCs w:val="30"/>
          <w:lang w:val="zh-TW"/>
        </w:rPr>
        <w:t>30mg/m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，NO</w:t>
      </w:r>
      <w:r w:rsidRPr="00A80715">
        <w:rPr>
          <w:rFonts w:ascii="仿宋_GB2312" w:eastAsia="仿宋_GB2312" w:hAnsi="仿宋" w:cs="仿宋" w:hint="eastAsia"/>
          <w:sz w:val="30"/>
          <w:szCs w:val="30"/>
          <w:vertAlign w:val="subscript"/>
          <w:lang w:val="zh-TW"/>
        </w:rPr>
        <w:t>X</w:t>
      </w:r>
      <w:r w:rsidRPr="00A80715">
        <w:rPr>
          <w:rFonts w:ascii="仿宋_GB2312" w:eastAsia="仿宋_GB2312" w:hAnsi="仿宋" w:cs="仿宋" w:hint="eastAsia"/>
          <w:sz w:val="30"/>
          <w:szCs w:val="30"/>
          <w:lang w:val="zh-TW"/>
        </w:rPr>
        <w:t>150mg/m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的要求。</w:t>
      </w:r>
    </w:p>
    <w:p w:rsidR="005B44B7" w:rsidRPr="003320D4" w:rsidRDefault="005B44B7" w:rsidP="005B44B7">
      <w:pPr>
        <w:jc w:val="center"/>
        <w:rPr>
          <w:rFonts w:ascii="仿宋_GB2312" w:eastAsia="仿宋_GB2312"/>
          <w:sz w:val="24"/>
          <w:szCs w:val="28"/>
        </w:rPr>
      </w:pPr>
      <w:r w:rsidRPr="003320D4">
        <w:rPr>
          <w:rFonts w:ascii="仿宋_GB2312" w:eastAsia="仿宋_GB2312" w:cs="宋体" w:hint="eastAsia"/>
          <w:sz w:val="24"/>
          <w:szCs w:val="28"/>
        </w:rPr>
        <w:t>地面站装煤监测结果及达标情况</w:t>
      </w:r>
    </w:p>
    <w:tbl>
      <w:tblPr>
        <w:tblStyle w:val="aa"/>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856"/>
        <w:gridCol w:w="1080"/>
        <w:gridCol w:w="988"/>
        <w:gridCol w:w="953"/>
        <w:gridCol w:w="988"/>
        <w:gridCol w:w="953"/>
        <w:gridCol w:w="988"/>
        <w:gridCol w:w="953"/>
      </w:tblGrid>
      <w:tr w:rsidR="005B44B7" w:rsidRPr="00081D7D" w:rsidTr="00514A9C">
        <w:trPr>
          <w:trHeight w:val="324"/>
        </w:trPr>
        <w:tc>
          <w:tcPr>
            <w:tcW w:w="822" w:type="dxa"/>
            <w:vMerge w:val="restart"/>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日期</w:t>
            </w:r>
          </w:p>
        </w:tc>
        <w:tc>
          <w:tcPr>
            <w:tcW w:w="856" w:type="dxa"/>
            <w:vMerge w:val="restart"/>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监测次数</w:t>
            </w:r>
          </w:p>
        </w:tc>
        <w:tc>
          <w:tcPr>
            <w:tcW w:w="1080" w:type="dxa"/>
            <w:vMerge w:val="restart"/>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标态排气量（Nm</w:t>
            </w:r>
            <w:r w:rsidRPr="00081D7D">
              <w:rPr>
                <w:rFonts w:ascii="仿宋_GB2312" w:eastAsia="仿宋_GB2312" w:hAnsi="宋体" w:hint="eastAsia"/>
                <w:sz w:val="18"/>
                <w:szCs w:val="18"/>
                <w:vertAlign w:val="superscript"/>
              </w:rPr>
              <w:t>3</w:t>
            </w:r>
            <w:r w:rsidRPr="00081D7D">
              <w:rPr>
                <w:rFonts w:ascii="仿宋_GB2312" w:eastAsia="仿宋_GB2312" w:hAnsi="宋体" w:hint="eastAsia"/>
                <w:sz w:val="18"/>
                <w:szCs w:val="18"/>
              </w:rPr>
              <w:t>/h）</w:t>
            </w:r>
          </w:p>
        </w:tc>
        <w:tc>
          <w:tcPr>
            <w:tcW w:w="1941" w:type="dxa"/>
            <w:gridSpan w:val="2"/>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颗粒物</w:t>
            </w:r>
          </w:p>
        </w:tc>
        <w:tc>
          <w:tcPr>
            <w:tcW w:w="1941" w:type="dxa"/>
            <w:gridSpan w:val="2"/>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SO</w:t>
            </w:r>
            <w:r w:rsidRPr="00081D7D">
              <w:rPr>
                <w:rFonts w:ascii="仿宋_GB2312" w:eastAsia="仿宋_GB2312" w:hAnsi="宋体" w:hint="eastAsia"/>
                <w:sz w:val="18"/>
                <w:szCs w:val="18"/>
                <w:vertAlign w:val="subscript"/>
              </w:rPr>
              <w:t>2</w:t>
            </w:r>
          </w:p>
        </w:tc>
        <w:tc>
          <w:tcPr>
            <w:tcW w:w="1941" w:type="dxa"/>
            <w:gridSpan w:val="2"/>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lang w:val="zh-TW"/>
              </w:rPr>
              <w:t>苯并[a]芘</w:t>
            </w:r>
          </w:p>
        </w:tc>
      </w:tr>
      <w:tr w:rsidR="005B44B7" w:rsidRPr="00081D7D" w:rsidTr="00514A9C">
        <w:trPr>
          <w:trHeight w:val="644"/>
        </w:trPr>
        <w:tc>
          <w:tcPr>
            <w:tcW w:w="822" w:type="dxa"/>
            <w:vMerge/>
            <w:vAlign w:val="center"/>
          </w:tcPr>
          <w:p w:rsidR="005B44B7" w:rsidRPr="00081D7D" w:rsidRDefault="005B44B7" w:rsidP="00514A9C">
            <w:pPr>
              <w:spacing w:line="240" w:lineRule="exact"/>
              <w:jc w:val="center"/>
              <w:rPr>
                <w:rFonts w:ascii="仿宋_GB2312" w:eastAsia="仿宋_GB2312" w:hAnsi="宋体"/>
                <w:sz w:val="18"/>
                <w:szCs w:val="18"/>
              </w:rPr>
            </w:pPr>
          </w:p>
        </w:tc>
        <w:tc>
          <w:tcPr>
            <w:tcW w:w="856" w:type="dxa"/>
            <w:vMerge/>
            <w:vAlign w:val="center"/>
          </w:tcPr>
          <w:p w:rsidR="005B44B7" w:rsidRPr="00081D7D" w:rsidRDefault="005B44B7" w:rsidP="00514A9C">
            <w:pPr>
              <w:spacing w:line="240" w:lineRule="exact"/>
              <w:jc w:val="center"/>
              <w:rPr>
                <w:rFonts w:ascii="仿宋_GB2312" w:eastAsia="仿宋_GB2312" w:hAnsi="宋体"/>
                <w:sz w:val="18"/>
                <w:szCs w:val="18"/>
              </w:rPr>
            </w:pPr>
          </w:p>
        </w:tc>
        <w:tc>
          <w:tcPr>
            <w:tcW w:w="1080" w:type="dxa"/>
            <w:vMerge/>
            <w:vAlign w:val="center"/>
          </w:tcPr>
          <w:p w:rsidR="005B44B7" w:rsidRPr="00081D7D" w:rsidRDefault="005B44B7" w:rsidP="00514A9C">
            <w:pPr>
              <w:spacing w:line="240" w:lineRule="exact"/>
              <w:jc w:val="center"/>
              <w:rPr>
                <w:rFonts w:ascii="仿宋_GB2312" w:eastAsia="仿宋_GB2312" w:hAnsi="宋体"/>
                <w:sz w:val="18"/>
                <w:szCs w:val="18"/>
              </w:rPr>
            </w:pP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排放浓度（mg/m</w:t>
            </w:r>
            <w:r w:rsidRPr="00081D7D">
              <w:rPr>
                <w:rFonts w:ascii="仿宋_GB2312" w:eastAsia="仿宋_GB2312" w:hAnsi="宋体" w:hint="eastAsia"/>
                <w:sz w:val="18"/>
                <w:szCs w:val="18"/>
                <w:vertAlign w:val="superscript"/>
              </w:rPr>
              <w:t>3</w:t>
            </w:r>
            <w:r w:rsidRPr="00081D7D">
              <w:rPr>
                <w:rFonts w:ascii="仿宋_GB2312" w:eastAsia="仿宋_GB2312" w:hAnsi="宋体" w:hint="eastAsia"/>
                <w:sz w:val="18"/>
                <w:szCs w:val="18"/>
              </w:rPr>
              <w:t>）</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排放速率（kg/h）</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排放浓度（mg/m</w:t>
            </w:r>
            <w:r w:rsidRPr="00081D7D">
              <w:rPr>
                <w:rFonts w:ascii="仿宋_GB2312" w:eastAsia="仿宋_GB2312" w:hAnsi="宋体" w:hint="eastAsia"/>
                <w:sz w:val="18"/>
                <w:szCs w:val="18"/>
                <w:vertAlign w:val="superscript"/>
              </w:rPr>
              <w:t>3</w:t>
            </w:r>
            <w:r w:rsidRPr="00081D7D">
              <w:rPr>
                <w:rFonts w:ascii="仿宋_GB2312" w:eastAsia="仿宋_GB2312" w:hAnsi="宋体" w:hint="eastAsia"/>
                <w:sz w:val="18"/>
                <w:szCs w:val="18"/>
              </w:rPr>
              <w:t>）</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排放速率（kg/h）</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排放浓度（ug/m</w:t>
            </w:r>
            <w:r w:rsidRPr="00081D7D">
              <w:rPr>
                <w:rFonts w:ascii="仿宋_GB2312" w:eastAsia="仿宋_GB2312" w:hAnsi="宋体" w:hint="eastAsia"/>
                <w:sz w:val="18"/>
                <w:szCs w:val="18"/>
                <w:vertAlign w:val="superscript"/>
              </w:rPr>
              <w:t>3</w:t>
            </w:r>
            <w:r w:rsidRPr="00081D7D">
              <w:rPr>
                <w:rFonts w:ascii="仿宋_GB2312" w:eastAsia="仿宋_GB2312" w:hAnsi="宋体" w:hint="eastAsia"/>
                <w:sz w:val="18"/>
                <w:szCs w:val="18"/>
              </w:rPr>
              <w:t>）</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排放速率（kg/h）</w:t>
            </w:r>
          </w:p>
        </w:tc>
      </w:tr>
      <w:tr w:rsidR="005B44B7" w:rsidRPr="00081D7D" w:rsidTr="00514A9C">
        <w:trPr>
          <w:trHeight w:val="304"/>
        </w:trPr>
        <w:tc>
          <w:tcPr>
            <w:tcW w:w="822" w:type="dxa"/>
            <w:vMerge w:val="restart"/>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1月20日</w:t>
            </w:r>
          </w:p>
        </w:tc>
        <w:tc>
          <w:tcPr>
            <w:tcW w:w="85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第1次</w:t>
            </w:r>
          </w:p>
        </w:tc>
        <w:tc>
          <w:tcPr>
            <w:tcW w:w="1080"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109178</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3.2</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0.349</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14</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1.53</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0.201</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2.19*10</w:t>
            </w:r>
            <w:r w:rsidRPr="00081D7D">
              <w:rPr>
                <w:rFonts w:ascii="仿宋_GB2312" w:eastAsia="仿宋_GB2312" w:hAnsi="宋体" w:hint="eastAsia"/>
                <w:sz w:val="18"/>
                <w:szCs w:val="18"/>
                <w:vertAlign w:val="superscript"/>
              </w:rPr>
              <w:t>-5</w:t>
            </w:r>
          </w:p>
        </w:tc>
      </w:tr>
      <w:tr w:rsidR="005B44B7" w:rsidRPr="00081D7D" w:rsidTr="00514A9C">
        <w:trPr>
          <w:trHeight w:val="324"/>
        </w:trPr>
        <w:tc>
          <w:tcPr>
            <w:tcW w:w="822" w:type="dxa"/>
            <w:vMerge/>
            <w:vAlign w:val="center"/>
          </w:tcPr>
          <w:p w:rsidR="005B44B7" w:rsidRPr="00081D7D" w:rsidRDefault="005B44B7" w:rsidP="00514A9C">
            <w:pPr>
              <w:spacing w:line="240" w:lineRule="exact"/>
              <w:jc w:val="center"/>
              <w:rPr>
                <w:rFonts w:ascii="仿宋_GB2312" w:eastAsia="仿宋_GB2312" w:hAnsi="宋体"/>
                <w:sz w:val="18"/>
                <w:szCs w:val="18"/>
              </w:rPr>
            </w:pPr>
          </w:p>
        </w:tc>
        <w:tc>
          <w:tcPr>
            <w:tcW w:w="85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第2次</w:t>
            </w:r>
          </w:p>
        </w:tc>
        <w:tc>
          <w:tcPr>
            <w:tcW w:w="1080"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111996</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3.7</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0.414</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9</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1.01</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0.039</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4.37*10</w:t>
            </w:r>
            <w:r w:rsidRPr="00081D7D">
              <w:rPr>
                <w:rFonts w:ascii="仿宋_GB2312" w:eastAsia="仿宋_GB2312" w:hAnsi="宋体" w:hint="eastAsia"/>
                <w:sz w:val="18"/>
                <w:szCs w:val="18"/>
                <w:vertAlign w:val="superscript"/>
              </w:rPr>
              <w:t>-5</w:t>
            </w:r>
          </w:p>
        </w:tc>
      </w:tr>
      <w:tr w:rsidR="005B44B7" w:rsidRPr="00081D7D" w:rsidTr="00514A9C">
        <w:trPr>
          <w:trHeight w:val="324"/>
        </w:trPr>
        <w:tc>
          <w:tcPr>
            <w:tcW w:w="822" w:type="dxa"/>
            <w:vMerge/>
            <w:vAlign w:val="center"/>
          </w:tcPr>
          <w:p w:rsidR="005B44B7" w:rsidRPr="00081D7D" w:rsidRDefault="005B44B7" w:rsidP="00514A9C">
            <w:pPr>
              <w:spacing w:line="240" w:lineRule="exact"/>
              <w:jc w:val="center"/>
              <w:rPr>
                <w:rFonts w:ascii="仿宋_GB2312" w:eastAsia="仿宋_GB2312" w:hAnsi="宋体"/>
                <w:sz w:val="18"/>
                <w:szCs w:val="18"/>
              </w:rPr>
            </w:pPr>
          </w:p>
        </w:tc>
        <w:tc>
          <w:tcPr>
            <w:tcW w:w="85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第3次</w:t>
            </w:r>
          </w:p>
        </w:tc>
        <w:tc>
          <w:tcPr>
            <w:tcW w:w="1080"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105529</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3.5</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0.369</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13</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1.37</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0.169</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1.78*10</w:t>
            </w:r>
            <w:r w:rsidRPr="00081D7D">
              <w:rPr>
                <w:rFonts w:ascii="仿宋_GB2312" w:eastAsia="仿宋_GB2312" w:hAnsi="宋体" w:hint="eastAsia"/>
                <w:sz w:val="18"/>
                <w:szCs w:val="18"/>
                <w:vertAlign w:val="superscript"/>
              </w:rPr>
              <w:t>-5</w:t>
            </w:r>
          </w:p>
        </w:tc>
      </w:tr>
      <w:tr w:rsidR="005B44B7" w:rsidRPr="00081D7D" w:rsidTr="00514A9C">
        <w:trPr>
          <w:trHeight w:val="324"/>
        </w:trPr>
        <w:tc>
          <w:tcPr>
            <w:tcW w:w="82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平均值</w:t>
            </w:r>
          </w:p>
        </w:tc>
        <w:tc>
          <w:tcPr>
            <w:tcW w:w="856"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1080"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108901</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3.5</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0.378</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12</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1.30</w:t>
            </w: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0.136</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1.47*10</w:t>
            </w:r>
            <w:r w:rsidRPr="00081D7D">
              <w:rPr>
                <w:rFonts w:ascii="仿宋_GB2312" w:eastAsia="仿宋_GB2312" w:hAnsi="宋体" w:hint="eastAsia"/>
                <w:sz w:val="18"/>
                <w:szCs w:val="18"/>
                <w:vertAlign w:val="superscript"/>
              </w:rPr>
              <w:t>-5</w:t>
            </w:r>
          </w:p>
        </w:tc>
      </w:tr>
      <w:tr w:rsidR="005B44B7" w:rsidRPr="00081D7D" w:rsidTr="00514A9C">
        <w:trPr>
          <w:trHeight w:val="324"/>
        </w:trPr>
        <w:tc>
          <w:tcPr>
            <w:tcW w:w="82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标准值</w:t>
            </w:r>
          </w:p>
        </w:tc>
        <w:tc>
          <w:tcPr>
            <w:tcW w:w="856"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1080"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30</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70</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0.3</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p>
        </w:tc>
      </w:tr>
      <w:tr w:rsidR="005B44B7" w:rsidRPr="00081D7D" w:rsidTr="00514A9C">
        <w:trPr>
          <w:trHeight w:val="626"/>
        </w:trPr>
        <w:tc>
          <w:tcPr>
            <w:tcW w:w="82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达标情况</w:t>
            </w:r>
          </w:p>
        </w:tc>
        <w:tc>
          <w:tcPr>
            <w:tcW w:w="856"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1080"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达标</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达标</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88"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达标</w:t>
            </w:r>
          </w:p>
        </w:tc>
        <w:tc>
          <w:tcPr>
            <w:tcW w:w="953" w:type="dxa"/>
            <w:vAlign w:val="center"/>
          </w:tcPr>
          <w:p w:rsidR="005B44B7" w:rsidRPr="00081D7D" w:rsidRDefault="005B44B7" w:rsidP="00514A9C">
            <w:pPr>
              <w:spacing w:line="240" w:lineRule="exact"/>
              <w:jc w:val="center"/>
              <w:rPr>
                <w:rFonts w:ascii="仿宋_GB2312" w:eastAsia="仿宋_GB2312" w:hAnsi="宋体"/>
                <w:sz w:val="18"/>
                <w:szCs w:val="18"/>
              </w:rPr>
            </w:pPr>
          </w:p>
        </w:tc>
      </w:tr>
      <w:tr w:rsidR="005B44B7" w:rsidRPr="00081D7D" w:rsidTr="00514A9C">
        <w:trPr>
          <w:trHeight w:val="324"/>
        </w:trPr>
        <w:tc>
          <w:tcPr>
            <w:tcW w:w="82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备注</w:t>
            </w:r>
          </w:p>
        </w:tc>
        <w:tc>
          <w:tcPr>
            <w:tcW w:w="7759" w:type="dxa"/>
            <w:gridSpan w:val="8"/>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执行</w:t>
            </w:r>
            <w:r w:rsidRPr="00081D7D">
              <w:rPr>
                <w:rFonts w:ascii="仿宋_GB2312" w:eastAsia="仿宋_GB2312" w:hAnsi="宋体" w:hint="eastAsia"/>
                <w:sz w:val="18"/>
                <w:szCs w:val="18"/>
                <w:lang w:val="zh-TW"/>
              </w:rPr>
              <w:t>《炼焦化学工业污染物排放标准》（GB16171-2012）表6特别排放限值</w:t>
            </w:r>
          </w:p>
        </w:tc>
      </w:tr>
    </w:tbl>
    <w:p w:rsidR="005B44B7" w:rsidRPr="00A80715" w:rsidRDefault="005B44B7" w:rsidP="005B44B7">
      <w:pPr>
        <w:adjustRightInd w:val="0"/>
        <w:snapToGrid w:val="0"/>
        <w:spacing w:line="520" w:lineRule="exact"/>
        <w:ind w:firstLineChars="200" w:firstLine="600"/>
        <w:rPr>
          <w:rFonts w:ascii="仿宋_GB2312" w:eastAsia="仿宋_GB2312" w:hAnsi="黑体" w:cs="黑体"/>
          <w:sz w:val="30"/>
          <w:szCs w:val="30"/>
        </w:rPr>
      </w:pPr>
      <w:r w:rsidRPr="00A80715">
        <w:rPr>
          <w:rFonts w:ascii="仿宋_GB2312" w:eastAsia="仿宋_GB2312" w:hAnsi="仿宋" w:cs="仿宋" w:hint="eastAsia"/>
          <w:sz w:val="30"/>
          <w:szCs w:val="30"/>
        </w:rPr>
        <w:t>监测结果表明，监测期间地面站装煤出口排放结果</w:t>
      </w:r>
      <w:r w:rsidRPr="00A80715">
        <w:rPr>
          <w:rFonts w:ascii="仿宋_GB2312" w:eastAsia="仿宋_GB2312" w:hAnsi="仿宋" w:cs="仿宋" w:hint="eastAsia"/>
          <w:sz w:val="30"/>
          <w:szCs w:val="30"/>
          <w:lang w:val="zh-TW"/>
        </w:rPr>
        <w:t>颗粒物</w:t>
      </w:r>
      <w:r w:rsidRPr="00A80715">
        <w:rPr>
          <w:rFonts w:ascii="仿宋_GB2312" w:eastAsia="仿宋_GB2312" w:hAnsi="仿宋" w:cs="仿宋" w:hint="eastAsia"/>
          <w:sz w:val="30"/>
          <w:szCs w:val="30"/>
        </w:rPr>
        <w:t>排放浓度范围3.2mg/m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-3.7mg/m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SO</w:t>
      </w:r>
      <w:r w:rsidRPr="00A80715">
        <w:rPr>
          <w:rFonts w:ascii="仿宋_GB2312" w:eastAsia="仿宋_GB2312" w:hAnsi="仿宋" w:cs="仿宋" w:hint="eastAsia"/>
          <w:sz w:val="30"/>
          <w:szCs w:val="30"/>
          <w:vertAlign w:val="subscript"/>
          <w:lang w:val="zh-TW"/>
        </w:rPr>
        <w:t>2</w:t>
      </w:r>
      <w:r w:rsidRPr="00A80715">
        <w:rPr>
          <w:rFonts w:ascii="仿宋_GB2312" w:eastAsia="仿宋_GB2312" w:hAnsi="仿宋" w:cs="仿宋" w:hint="eastAsia"/>
          <w:sz w:val="30"/>
          <w:szCs w:val="30"/>
        </w:rPr>
        <w:t>排放浓度范围9mg/m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-14mg/m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苯并[a]芘</w:t>
      </w:r>
      <w:r w:rsidRPr="00A80715">
        <w:rPr>
          <w:rFonts w:ascii="仿宋_GB2312" w:eastAsia="仿宋_GB2312" w:hAnsi="仿宋" w:cs="仿宋" w:hint="eastAsia"/>
          <w:sz w:val="30"/>
          <w:szCs w:val="30"/>
        </w:rPr>
        <w:t>排放浓度范围0.039ug/m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-0.201ug/m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满足《炼焦化学工业污染物排放标准》（GB16171-2012）表6的大气污染物特</w:t>
      </w:r>
      <w:r w:rsidRPr="00A80715">
        <w:rPr>
          <w:rFonts w:ascii="仿宋_GB2312" w:eastAsia="仿宋_GB2312" w:hAnsi="仿宋" w:cs="仿宋" w:hint="eastAsia"/>
          <w:sz w:val="30"/>
          <w:szCs w:val="30"/>
          <w:lang w:val="zh-TW"/>
        </w:rPr>
        <w:lastRenderedPageBreak/>
        <w:t>别排放限值，颗粒物</w:t>
      </w:r>
      <w:r w:rsidRPr="00A80715">
        <w:rPr>
          <w:rFonts w:ascii="仿宋_GB2312" w:eastAsia="仿宋_GB2312" w:hAnsi="仿宋" w:cs="仿宋" w:hint="eastAsia"/>
          <w:sz w:val="30"/>
          <w:szCs w:val="30"/>
        </w:rPr>
        <w:t>30</w:t>
      </w:r>
      <w:r w:rsidRPr="00A80715">
        <w:rPr>
          <w:rFonts w:ascii="仿宋_GB2312" w:eastAsia="仿宋_GB2312" w:hAnsi="仿宋" w:cs="仿宋" w:hint="eastAsia"/>
          <w:sz w:val="30"/>
          <w:szCs w:val="30"/>
          <w:lang w:val="zh-TW"/>
        </w:rPr>
        <w:t>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，SO</w:t>
      </w:r>
      <w:r w:rsidRPr="00A80715">
        <w:rPr>
          <w:rFonts w:ascii="仿宋_GB2312" w:eastAsia="仿宋_GB2312" w:hAnsi="仿宋" w:cs="仿宋" w:hint="eastAsia"/>
          <w:sz w:val="30"/>
          <w:szCs w:val="30"/>
          <w:vertAlign w:val="subscript"/>
          <w:lang w:val="zh-TW"/>
        </w:rPr>
        <w:t>2</w:t>
      </w:r>
      <w:r w:rsidRPr="00A80715">
        <w:rPr>
          <w:rFonts w:ascii="仿宋_GB2312" w:eastAsia="仿宋_GB2312" w:hAnsi="仿宋" w:cs="仿宋" w:hint="eastAsia"/>
          <w:sz w:val="30"/>
          <w:szCs w:val="30"/>
        </w:rPr>
        <w:t>7</w:t>
      </w:r>
      <w:r w:rsidRPr="00A80715">
        <w:rPr>
          <w:rFonts w:ascii="仿宋_GB2312" w:eastAsia="仿宋_GB2312" w:hAnsi="仿宋" w:cs="仿宋" w:hint="eastAsia"/>
          <w:sz w:val="30"/>
          <w:szCs w:val="30"/>
          <w:lang w:val="zh-TW"/>
        </w:rPr>
        <w:t>0mg/m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，苯并[a]芘</w:t>
      </w:r>
      <w:r w:rsidRPr="00A80715">
        <w:rPr>
          <w:rFonts w:ascii="仿宋_GB2312" w:eastAsia="仿宋_GB2312" w:hAnsi="仿宋" w:cs="仿宋" w:hint="eastAsia"/>
          <w:sz w:val="30"/>
          <w:szCs w:val="30"/>
        </w:rPr>
        <w:t>0.3u</w:t>
      </w:r>
      <w:r w:rsidRPr="00A80715">
        <w:rPr>
          <w:rFonts w:ascii="仿宋_GB2312" w:eastAsia="仿宋_GB2312" w:hAnsi="仿宋" w:cs="仿宋" w:hint="eastAsia"/>
          <w:sz w:val="30"/>
          <w:szCs w:val="30"/>
          <w:lang w:val="zh-TW"/>
        </w:rPr>
        <w:t>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的要求。</w:t>
      </w:r>
    </w:p>
    <w:p w:rsidR="005B44B7" w:rsidRPr="003320D4" w:rsidRDefault="005B44B7" w:rsidP="005B44B7">
      <w:pPr>
        <w:jc w:val="center"/>
        <w:rPr>
          <w:rFonts w:ascii="仿宋_GB2312" w:eastAsia="仿宋_GB2312"/>
          <w:sz w:val="24"/>
          <w:szCs w:val="28"/>
        </w:rPr>
      </w:pPr>
      <w:r w:rsidRPr="003320D4">
        <w:rPr>
          <w:rFonts w:ascii="仿宋_GB2312" w:eastAsia="仿宋_GB2312" w:cs="宋体" w:hint="eastAsia"/>
          <w:sz w:val="24"/>
          <w:szCs w:val="28"/>
        </w:rPr>
        <w:t>地面站推焦监测结果及达标情况</w:t>
      </w:r>
    </w:p>
    <w:tbl>
      <w:tblPr>
        <w:tblStyle w:val="aa"/>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1251"/>
        <w:gridCol w:w="1263"/>
        <w:gridCol w:w="1209"/>
        <w:gridCol w:w="1412"/>
        <w:gridCol w:w="1413"/>
      </w:tblGrid>
      <w:tr w:rsidR="005B44B7" w:rsidRPr="00081D7D" w:rsidTr="00514A9C">
        <w:trPr>
          <w:trHeight w:val="295"/>
        </w:trPr>
        <w:tc>
          <w:tcPr>
            <w:tcW w:w="817" w:type="dxa"/>
            <w:vMerge w:val="restart"/>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日期</w:t>
            </w:r>
          </w:p>
        </w:tc>
        <w:tc>
          <w:tcPr>
            <w:tcW w:w="992" w:type="dxa"/>
            <w:vMerge w:val="restart"/>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监测次数</w:t>
            </w:r>
          </w:p>
        </w:tc>
        <w:tc>
          <w:tcPr>
            <w:tcW w:w="1251" w:type="dxa"/>
            <w:vMerge w:val="restart"/>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标态排气量（Nm</w:t>
            </w:r>
            <w:r w:rsidRPr="00081D7D">
              <w:rPr>
                <w:rFonts w:ascii="仿宋_GB2312" w:eastAsia="仿宋_GB2312" w:hAnsi="宋体" w:hint="eastAsia"/>
                <w:sz w:val="21"/>
                <w:szCs w:val="21"/>
                <w:vertAlign w:val="superscript"/>
              </w:rPr>
              <w:t>3</w:t>
            </w:r>
            <w:r w:rsidRPr="00081D7D">
              <w:rPr>
                <w:rFonts w:ascii="仿宋_GB2312" w:eastAsia="仿宋_GB2312" w:hAnsi="宋体" w:hint="eastAsia"/>
                <w:sz w:val="21"/>
                <w:szCs w:val="21"/>
              </w:rPr>
              <w:t>/h）</w:t>
            </w:r>
          </w:p>
        </w:tc>
        <w:tc>
          <w:tcPr>
            <w:tcW w:w="2472" w:type="dxa"/>
            <w:gridSpan w:val="2"/>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颗粒物</w:t>
            </w:r>
          </w:p>
        </w:tc>
        <w:tc>
          <w:tcPr>
            <w:tcW w:w="2825" w:type="dxa"/>
            <w:gridSpan w:val="2"/>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SO</w:t>
            </w:r>
            <w:r w:rsidRPr="00081D7D">
              <w:rPr>
                <w:rFonts w:ascii="仿宋_GB2312" w:eastAsia="仿宋_GB2312" w:hAnsi="宋体" w:hint="eastAsia"/>
                <w:sz w:val="21"/>
                <w:szCs w:val="21"/>
                <w:vertAlign w:val="subscript"/>
              </w:rPr>
              <w:t>2</w:t>
            </w:r>
          </w:p>
        </w:tc>
      </w:tr>
      <w:tr w:rsidR="005B44B7" w:rsidRPr="00081D7D" w:rsidTr="00514A9C">
        <w:trPr>
          <w:trHeight w:val="184"/>
        </w:trPr>
        <w:tc>
          <w:tcPr>
            <w:tcW w:w="817"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992"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1251"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126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排放浓度（mg/m</w:t>
            </w:r>
            <w:r w:rsidRPr="00081D7D">
              <w:rPr>
                <w:rFonts w:ascii="仿宋_GB2312" w:eastAsia="仿宋_GB2312" w:hAnsi="宋体" w:hint="eastAsia"/>
                <w:sz w:val="21"/>
                <w:szCs w:val="21"/>
                <w:vertAlign w:val="superscript"/>
              </w:rPr>
              <w:t>3</w:t>
            </w:r>
            <w:r w:rsidRPr="00081D7D">
              <w:rPr>
                <w:rFonts w:ascii="仿宋_GB2312" w:eastAsia="仿宋_GB2312" w:hAnsi="宋体" w:hint="eastAsia"/>
                <w:sz w:val="21"/>
                <w:szCs w:val="21"/>
              </w:rPr>
              <w:t>）</w:t>
            </w:r>
          </w:p>
        </w:tc>
        <w:tc>
          <w:tcPr>
            <w:tcW w:w="1209"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排放速率（kg/h）</w:t>
            </w:r>
          </w:p>
        </w:tc>
        <w:tc>
          <w:tcPr>
            <w:tcW w:w="1412"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排放浓度（mg/m</w:t>
            </w:r>
            <w:r w:rsidRPr="00081D7D">
              <w:rPr>
                <w:rFonts w:ascii="仿宋_GB2312" w:eastAsia="仿宋_GB2312" w:hAnsi="宋体" w:hint="eastAsia"/>
                <w:sz w:val="21"/>
                <w:szCs w:val="21"/>
                <w:vertAlign w:val="superscript"/>
              </w:rPr>
              <w:t>3</w:t>
            </w:r>
            <w:r w:rsidRPr="00081D7D">
              <w:rPr>
                <w:rFonts w:ascii="仿宋_GB2312" w:eastAsia="仿宋_GB2312" w:hAnsi="宋体" w:hint="eastAsia"/>
                <w:sz w:val="21"/>
                <w:szCs w:val="21"/>
              </w:rPr>
              <w:t>）</w:t>
            </w:r>
          </w:p>
        </w:tc>
        <w:tc>
          <w:tcPr>
            <w:tcW w:w="141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排放速率（kg/h）</w:t>
            </w:r>
          </w:p>
        </w:tc>
      </w:tr>
      <w:tr w:rsidR="005B44B7" w:rsidRPr="00081D7D" w:rsidTr="00514A9C">
        <w:trPr>
          <w:trHeight w:val="313"/>
        </w:trPr>
        <w:tc>
          <w:tcPr>
            <w:tcW w:w="817" w:type="dxa"/>
            <w:vMerge w:val="restart"/>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1月20日</w:t>
            </w:r>
          </w:p>
        </w:tc>
        <w:tc>
          <w:tcPr>
            <w:tcW w:w="992"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第1次</w:t>
            </w:r>
          </w:p>
        </w:tc>
        <w:tc>
          <w:tcPr>
            <w:tcW w:w="125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278171</w:t>
            </w:r>
          </w:p>
        </w:tc>
        <w:tc>
          <w:tcPr>
            <w:tcW w:w="126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24.4</w:t>
            </w:r>
          </w:p>
        </w:tc>
        <w:tc>
          <w:tcPr>
            <w:tcW w:w="1209"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6.79</w:t>
            </w:r>
          </w:p>
        </w:tc>
        <w:tc>
          <w:tcPr>
            <w:tcW w:w="1412"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14</w:t>
            </w:r>
          </w:p>
        </w:tc>
        <w:tc>
          <w:tcPr>
            <w:tcW w:w="141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3.89</w:t>
            </w:r>
          </w:p>
        </w:tc>
      </w:tr>
      <w:tr w:rsidR="005B44B7" w:rsidRPr="00081D7D" w:rsidTr="00514A9C">
        <w:trPr>
          <w:trHeight w:val="184"/>
        </w:trPr>
        <w:tc>
          <w:tcPr>
            <w:tcW w:w="817"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992"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第2次</w:t>
            </w:r>
          </w:p>
        </w:tc>
        <w:tc>
          <w:tcPr>
            <w:tcW w:w="125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276679</w:t>
            </w:r>
          </w:p>
        </w:tc>
        <w:tc>
          <w:tcPr>
            <w:tcW w:w="126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25.1</w:t>
            </w:r>
          </w:p>
        </w:tc>
        <w:tc>
          <w:tcPr>
            <w:tcW w:w="1209"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6.94</w:t>
            </w:r>
          </w:p>
        </w:tc>
        <w:tc>
          <w:tcPr>
            <w:tcW w:w="1412"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16</w:t>
            </w:r>
          </w:p>
        </w:tc>
        <w:tc>
          <w:tcPr>
            <w:tcW w:w="141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4.43</w:t>
            </w:r>
          </w:p>
        </w:tc>
      </w:tr>
      <w:tr w:rsidR="005B44B7" w:rsidRPr="00081D7D" w:rsidTr="00514A9C">
        <w:trPr>
          <w:trHeight w:val="184"/>
        </w:trPr>
        <w:tc>
          <w:tcPr>
            <w:tcW w:w="817"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992"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第3次</w:t>
            </w:r>
          </w:p>
        </w:tc>
        <w:tc>
          <w:tcPr>
            <w:tcW w:w="125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278708</w:t>
            </w:r>
          </w:p>
        </w:tc>
        <w:tc>
          <w:tcPr>
            <w:tcW w:w="126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27.6</w:t>
            </w:r>
          </w:p>
        </w:tc>
        <w:tc>
          <w:tcPr>
            <w:tcW w:w="1209"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7.69</w:t>
            </w:r>
          </w:p>
        </w:tc>
        <w:tc>
          <w:tcPr>
            <w:tcW w:w="1412"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11</w:t>
            </w:r>
          </w:p>
        </w:tc>
        <w:tc>
          <w:tcPr>
            <w:tcW w:w="141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3.07</w:t>
            </w:r>
          </w:p>
        </w:tc>
      </w:tr>
      <w:tr w:rsidR="005B44B7" w:rsidRPr="00081D7D" w:rsidTr="00514A9C">
        <w:trPr>
          <w:trHeight w:val="295"/>
        </w:trPr>
        <w:tc>
          <w:tcPr>
            <w:tcW w:w="81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平均值</w:t>
            </w:r>
          </w:p>
        </w:tc>
        <w:tc>
          <w:tcPr>
            <w:tcW w:w="992"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25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277853</w:t>
            </w:r>
          </w:p>
        </w:tc>
        <w:tc>
          <w:tcPr>
            <w:tcW w:w="126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25.7</w:t>
            </w:r>
          </w:p>
        </w:tc>
        <w:tc>
          <w:tcPr>
            <w:tcW w:w="1209"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7.14</w:t>
            </w:r>
          </w:p>
        </w:tc>
        <w:tc>
          <w:tcPr>
            <w:tcW w:w="1412"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14</w:t>
            </w:r>
          </w:p>
        </w:tc>
        <w:tc>
          <w:tcPr>
            <w:tcW w:w="141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3.80</w:t>
            </w:r>
          </w:p>
        </w:tc>
      </w:tr>
      <w:tr w:rsidR="005B44B7" w:rsidRPr="00081D7D" w:rsidTr="00514A9C">
        <w:trPr>
          <w:trHeight w:val="313"/>
        </w:trPr>
        <w:tc>
          <w:tcPr>
            <w:tcW w:w="81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标准值</w:t>
            </w:r>
          </w:p>
        </w:tc>
        <w:tc>
          <w:tcPr>
            <w:tcW w:w="992"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251"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26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30</w:t>
            </w:r>
          </w:p>
        </w:tc>
        <w:tc>
          <w:tcPr>
            <w:tcW w:w="1209"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412"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30</w:t>
            </w:r>
          </w:p>
        </w:tc>
        <w:tc>
          <w:tcPr>
            <w:tcW w:w="1413" w:type="dxa"/>
            <w:vAlign w:val="center"/>
          </w:tcPr>
          <w:p w:rsidR="005B44B7" w:rsidRPr="00081D7D" w:rsidRDefault="005B44B7" w:rsidP="00514A9C">
            <w:pPr>
              <w:spacing w:line="240" w:lineRule="exact"/>
              <w:jc w:val="center"/>
              <w:rPr>
                <w:rFonts w:ascii="仿宋_GB2312" w:eastAsia="仿宋_GB2312" w:hAnsi="宋体"/>
                <w:sz w:val="21"/>
                <w:szCs w:val="21"/>
              </w:rPr>
            </w:pPr>
          </w:p>
        </w:tc>
      </w:tr>
      <w:tr w:rsidR="005B44B7" w:rsidRPr="00081D7D" w:rsidTr="00514A9C">
        <w:trPr>
          <w:trHeight w:val="295"/>
        </w:trPr>
        <w:tc>
          <w:tcPr>
            <w:tcW w:w="81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达标情况</w:t>
            </w:r>
          </w:p>
        </w:tc>
        <w:tc>
          <w:tcPr>
            <w:tcW w:w="992"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251"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26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达标</w:t>
            </w:r>
          </w:p>
        </w:tc>
        <w:tc>
          <w:tcPr>
            <w:tcW w:w="1209"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412"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达标</w:t>
            </w:r>
          </w:p>
        </w:tc>
        <w:tc>
          <w:tcPr>
            <w:tcW w:w="1413" w:type="dxa"/>
            <w:vAlign w:val="center"/>
          </w:tcPr>
          <w:p w:rsidR="005B44B7" w:rsidRPr="00081D7D" w:rsidRDefault="005B44B7" w:rsidP="00514A9C">
            <w:pPr>
              <w:spacing w:line="240" w:lineRule="exact"/>
              <w:jc w:val="center"/>
              <w:rPr>
                <w:rFonts w:ascii="仿宋_GB2312" w:eastAsia="仿宋_GB2312" w:hAnsi="宋体"/>
                <w:sz w:val="21"/>
                <w:szCs w:val="21"/>
              </w:rPr>
            </w:pPr>
          </w:p>
        </w:tc>
      </w:tr>
      <w:tr w:rsidR="005B44B7" w:rsidRPr="00081D7D" w:rsidTr="00514A9C">
        <w:trPr>
          <w:trHeight w:val="313"/>
        </w:trPr>
        <w:tc>
          <w:tcPr>
            <w:tcW w:w="81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备注</w:t>
            </w:r>
          </w:p>
        </w:tc>
        <w:tc>
          <w:tcPr>
            <w:tcW w:w="7540" w:type="dxa"/>
            <w:gridSpan w:val="6"/>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执行</w:t>
            </w:r>
            <w:r w:rsidRPr="00081D7D">
              <w:rPr>
                <w:rFonts w:ascii="仿宋_GB2312" w:eastAsia="仿宋_GB2312" w:hAnsi="宋体" w:hint="eastAsia"/>
                <w:sz w:val="21"/>
                <w:szCs w:val="21"/>
                <w:lang w:val="zh-TW"/>
              </w:rPr>
              <w:t>《炼焦化学工业污染物排放标准》（GB16171-2012）表6特别排放限值</w:t>
            </w:r>
          </w:p>
        </w:tc>
      </w:tr>
    </w:tbl>
    <w:p w:rsidR="005B44B7" w:rsidRPr="00A80715" w:rsidRDefault="005B44B7" w:rsidP="005B44B7">
      <w:pPr>
        <w:adjustRightInd w:val="0"/>
        <w:snapToGrid w:val="0"/>
        <w:spacing w:line="480" w:lineRule="exact"/>
        <w:ind w:firstLineChars="200" w:firstLine="600"/>
        <w:rPr>
          <w:rFonts w:ascii="仿宋_GB2312" w:eastAsia="仿宋_GB2312" w:hAnsi="黑体" w:cs="黑体"/>
        </w:rPr>
      </w:pPr>
      <w:r w:rsidRPr="00A80715">
        <w:rPr>
          <w:rFonts w:ascii="仿宋_GB2312" w:eastAsia="仿宋_GB2312" w:hAnsi="仿宋" w:cs="仿宋" w:hint="eastAsia"/>
          <w:sz w:val="30"/>
          <w:szCs w:val="30"/>
        </w:rPr>
        <w:t>监测结果表明，监测期间地面站推焦出口排放结果</w:t>
      </w:r>
      <w:r w:rsidRPr="00A80715">
        <w:rPr>
          <w:rFonts w:ascii="仿宋_GB2312" w:eastAsia="仿宋_GB2312" w:hAnsi="仿宋" w:cs="仿宋" w:hint="eastAsia"/>
          <w:sz w:val="30"/>
          <w:szCs w:val="30"/>
          <w:lang w:val="zh-TW"/>
        </w:rPr>
        <w:t>颗粒</w:t>
      </w:r>
      <w:r w:rsidRPr="00A80715">
        <w:rPr>
          <w:rFonts w:ascii="仿宋_GB2312" w:eastAsia="仿宋_GB2312" w:hAnsi="仿宋" w:cs="仿宋" w:hint="eastAsia"/>
          <w:sz w:val="30"/>
          <w:szCs w:val="30"/>
        </w:rPr>
        <w:t>物排放浓度范围24.4mg/m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-27.6mg/m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SO</w:t>
      </w:r>
      <w:r w:rsidRPr="00A80715">
        <w:rPr>
          <w:rFonts w:ascii="仿宋_GB2312" w:eastAsia="仿宋_GB2312" w:hAnsi="仿宋" w:cs="仿宋" w:hint="eastAsia"/>
          <w:sz w:val="30"/>
          <w:szCs w:val="30"/>
          <w:vertAlign w:val="subscript"/>
          <w:lang w:val="zh-TW"/>
        </w:rPr>
        <w:t>2</w:t>
      </w:r>
      <w:r w:rsidRPr="00A80715">
        <w:rPr>
          <w:rFonts w:ascii="仿宋_GB2312" w:eastAsia="仿宋_GB2312" w:hAnsi="仿宋" w:cs="仿宋" w:hint="eastAsia"/>
          <w:sz w:val="30"/>
          <w:szCs w:val="30"/>
        </w:rPr>
        <w:t>排放浓度范围11mg/m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-16mg/m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满足《炼焦化学工业污染物排放标准》（GB16171-2012）表6的大气污染物特别排放限值，颗粒物</w:t>
      </w:r>
      <w:r w:rsidRPr="00A80715">
        <w:rPr>
          <w:rFonts w:ascii="仿宋_GB2312" w:eastAsia="仿宋_GB2312" w:hAnsi="仿宋" w:cs="仿宋" w:hint="eastAsia"/>
          <w:sz w:val="30"/>
          <w:szCs w:val="30"/>
        </w:rPr>
        <w:t>30</w:t>
      </w:r>
      <w:r w:rsidRPr="00A80715">
        <w:rPr>
          <w:rFonts w:ascii="仿宋_GB2312" w:eastAsia="仿宋_GB2312" w:hAnsi="仿宋" w:cs="仿宋" w:hint="eastAsia"/>
          <w:sz w:val="30"/>
          <w:szCs w:val="30"/>
          <w:lang w:val="zh-TW"/>
        </w:rPr>
        <w:t>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，SO</w:t>
      </w:r>
      <w:r w:rsidRPr="00A80715">
        <w:rPr>
          <w:rFonts w:ascii="仿宋_GB2312" w:eastAsia="仿宋_GB2312" w:hAnsi="仿宋" w:cs="仿宋" w:hint="eastAsia"/>
          <w:sz w:val="30"/>
          <w:szCs w:val="30"/>
          <w:vertAlign w:val="subscript"/>
          <w:lang w:val="zh-TW"/>
        </w:rPr>
        <w:t>2</w:t>
      </w:r>
      <w:r w:rsidRPr="00A80715">
        <w:rPr>
          <w:rFonts w:ascii="仿宋_GB2312" w:eastAsia="仿宋_GB2312" w:hAnsi="仿宋" w:cs="仿宋" w:hint="eastAsia"/>
          <w:sz w:val="30"/>
          <w:szCs w:val="30"/>
          <w:lang w:val="zh-TW"/>
        </w:rPr>
        <w:t>30mg/m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的要求。</w:t>
      </w:r>
    </w:p>
    <w:p w:rsidR="005B44B7" w:rsidRDefault="005B44B7" w:rsidP="005B44B7">
      <w:pPr>
        <w:jc w:val="center"/>
        <w:rPr>
          <w:rFonts w:ascii="仿宋_GB2312" w:eastAsia="仿宋_GB2312"/>
          <w:sz w:val="24"/>
          <w:szCs w:val="28"/>
        </w:rPr>
      </w:pPr>
    </w:p>
    <w:p w:rsidR="005B44B7" w:rsidRPr="003320D4" w:rsidRDefault="005B44B7" w:rsidP="005B44B7">
      <w:pPr>
        <w:jc w:val="center"/>
        <w:rPr>
          <w:rFonts w:ascii="仿宋_GB2312" w:eastAsia="仿宋_GB2312"/>
          <w:sz w:val="24"/>
          <w:szCs w:val="28"/>
        </w:rPr>
      </w:pPr>
      <w:r w:rsidRPr="003320D4">
        <w:rPr>
          <w:rFonts w:ascii="仿宋_GB2312" w:eastAsia="仿宋_GB2312" w:cs="宋体" w:hint="eastAsia"/>
          <w:sz w:val="24"/>
          <w:szCs w:val="28"/>
        </w:rPr>
        <w:t>1#硫铵干燥结晶监测结果及达标情况</w:t>
      </w:r>
    </w:p>
    <w:tbl>
      <w:tblPr>
        <w:tblStyle w:val="aa"/>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953"/>
        <w:gridCol w:w="1127"/>
        <w:gridCol w:w="1294"/>
        <w:gridCol w:w="1238"/>
        <w:gridCol w:w="1446"/>
        <w:gridCol w:w="1448"/>
      </w:tblGrid>
      <w:tr w:rsidR="005B44B7" w:rsidRPr="00081D7D" w:rsidTr="00514A9C">
        <w:trPr>
          <w:trHeight w:val="293"/>
        </w:trPr>
        <w:tc>
          <w:tcPr>
            <w:tcW w:w="1055" w:type="dxa"/>
            <w:vMerge w:val="restart"/>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日期</w:t>
            </w:r>
          </w:p>
        </w:tc>
        <w:tc>
          <w:tcPr>
            <w:tcW w:w="953" w:type="dxa"/>
            <w:vMerge w:val="restart"/>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监测次数</w:t>
            </w:r>
          </w:p>
        </w:tc>
        <w:tc>
          <w:tcPr>
            <w:tcW w:w="1127" w:type="dxa"/>
            <w:vMerge w:val="restart"/>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标态排气量（Nm</w:t>
            </w:r>
            <w:r w:rsidRPr="00081D7D">
              <w:rPr>
                <w:rFonts w:ascii="仿宋_GB2312" w:eastAsia="仿宋_GB2312" w:hAnsi="宋体" w:hint="eastAsia"/>
                <w:sz w:val="21"/>
                <w:szCs w:val="21"/>
                <w:vertAlign w:val="superscript"/>
              </w:rPr>
              <w:t>3</w:t>
            </w:r>
            <w:r w:rsidRPr="00081D7D">
              <w:rPr>
                <w:rFonts w:ascii="仿宋_GB2312" w:eastAsia="仿宋_GB2312" w:hAnsi="宋体" w:hint="eastAsia"/>
                <w:sz w:val="21"/>
                <w:szCs w:val="21"/>
              </w:rPr>
              <w:t>/h）</w:t>
            </w:r>
          </w:p>
        </w:tc>
        <w:tc>
          <w:tcPr>
            <w:tcW w:w="2532" w:type="dxa"/>
            <w:gridSpan w:val="2"/>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颗粒物</w:t>
            </w:r>
          </w:p>
        </w:tc>
        <w:tc>
          <w:tcPr>
            <w:tcW w:w="2894" w:type="dxa"/>
            <w:gridSpan w:val="2"/>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NH</w:t>
            </w:r>
            <w:r w:rsidRPr="00081D7D">
              <w:rPr>
                <w:rFonts w:ascii="仿宋_GB2312" w:eastAsia="仿宋_GB2312" w:hAnsi="宋体" w:hint="eastAsia"/>
                <w:sz w:val="21"/>
                <w:szCs w:val="21"/>
                <w:vertAlign w:val="subscript"/>
              </w:rPr>
              <w:t>3</w:t>
            </w:r>
          </w:p>
        </w:tc>
      </w:tr>
      <w:tr w:rsidR="005B44B7" w:rsidRPr="00081D7D" w:rsidTr="00514A9C">
        <w:trPr>
          <w:trHeight w:val="585"/>
        </w:trPr>
        <w:tc>
          <w:tcPr>
            <w:tcW w:w="1055"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953"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1127"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1294"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排放浓度（mg/m</w:t>
            </w:r>
            <w:r w:rsidRPr="00081D7D">
              <w:rPr>
                <w:rFonts w:ascii="仿宋_GB2312" w:eastAsia="仿宋_GB2312" w:hAnsi="宋体" w:hint="eastAsia"/>
                <w:sz w:val="21"/>
                <w:szCs w:val="21"/>
                <w:vertAlign w:val="superscript"/>
              </w:rPr>
              <w:t>3</w:t>
            </w:r>
            <w:r w:rsidRPr="00081D7D">
              <w:rPr>
                <w:rFonts w:ascii="仿宋_GB2312" w:eastAsia="仿宋_GB2312" w:hAnsi="宋体" w:hint="eastAsia"/>
                <w:sz w:val="21"/>
                <w:szCs w:val="21"/>
              </w:rPr>
              <w:t>）</w:t>
            </w:r>
          </w:p>
        </w:tc>
        <w:tc>
          <w:tcPr>
            <w:tcW w:w="1238"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排放速率（kg/h）</w:t>
            </w:r>
          </w:p>
        </w:tc>
        <w:tc>
          <w:tcPr>
            <w:tcW w:w="1446"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排放浓度（mg/m</w:t>
            </w:r>
            <w:r w:rsidRPr="00081D7D">
              <w:rPr>
                <w:rFonts w:ascii="仿宋_GB2312" w:eastAsia="仿宋_GB2312" w:hAnsi="宋体" w:hint="eastAsia"/>
                <w:sz w:val="21"/>
                <w:szCs w:val="21"/>
                <w:vertAlign w:val="superscript"/>
              </w:rPr>
              <w:t>3</w:t>
            </w:r>
            <w:r w:rsidRPr="00081D7D">
              <w:rPr>
                <w:rFonts w:ascii="仿宋_GB2312" w:eastAsia="仿宋_GB2312" w:hAnsi="宋体" w:hint="eastAsia"/>
                <w:sz w:val="21"/>
                <w:szCs w:val="21"/>
              </w:rPr>
              <w:t>）</w:t>
            </w:r>
          </w:p>
        </w:tc>
        <w:tc>
          <w:tcPr>
            <w:tcW w:w="144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排放速率（kg/h）</w:t>
            </w:r>
          </w:p>
        </w:tc>
      </w:tr>
      <w:tr w:rsidR="005B44B7" w:rsidRPr="00081D7D" w:rsidTr="00514A9C">
        <w:trPr>
          <w:trHeight w:val="276"/>
        </w:trPr>
        <w:tc>
          <w:tcPr>
            <w:tcW w:w="1055" w:type="dxa"/>
            <w:vMerge w:val="restart"/>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1月19日</w:t>
            </w:r>
          </w:p>
        </w:tc>
        <w:tc>
          <w:tcPr>
            <w:tcW w:w="95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第1次</w:t>
            </w:r>
          </w:p>
        </w:tc>
        <w:tc>
          <w:tcPr>
            <w:tcW w:w="112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10408</w:t>
            </w:r>
          </w:p>
        </w:tc>
        <w:tc>
          <w:tcPr>
            <w:tcW w:w="1294"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26.3</w:t>
            </w:r>
          </w:p>
        </w:tc>
        <w:tc>
          <w:tcPr>
            <w:tcW w:w="1238"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0.274</w:t>
            </w:r>
          </w:p>
        </w:tc>
        <w:tc>
          <w:tcPr>
            <w:tcW w:w="1446"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0.72</w:t>
            </w:r>
          </w:p>
        </w:tc>
        <w:tc>
          <w:tcPr>
            <w:tcW w:w="144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0.007</w:t>
            </w:r>
          </w:p>
        </w:tc>
      </w:tr>
      <w:tr w:rsidR="005B44B7" w:rsidRPr="00081D7D" w:rsidTr="00514A9C">
        <w:trPr>
          <w:trHeight w:val="293"/>
        </w:trPr>
        <w:tc>
          <w:tcPr>
            <w:tcW w:w="1055"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95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第2次</w:t>
            </w:r>
          </w:p>
        </w:tc>
        <w:tc>
          <w:tcPr>
            <w:tcW w:w="112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10465</w:t>
            </w:r>
          </w:p>
        </w:tc>
        <w:tc>
          <w:tcPr>
            <w:tcW w:w="1294"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47.3</w:t>
            </w:r>
          </w:p>
        </w:tc>
        <w:tc>
          <w:tcPr>
            <w:tcW w:w="1238"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0.495</w:t>
            </w:r>
          </w:p>
        </w:tc>
        <w:tc>
          <w:tcPr>
            <w:tcW w:w="1446"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1.03</w:t>
            </w:r>
          </w:p>
        </w:tc>
        <w:tc>
          <w:tcPr>
            <w:tcW w:w="144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0.011</w:t>
            </w:r>
          </w:p>
        </w:tc>
      </w:tr>
      <w:tr w:rsidR="005B44B7" w:rsidRPr="00081D7D" w:rsidTr="00514A9C">
        <w:trPr>
          <w:trHeight w:val="293"/>
        </w:trPr>
        <w:tc>
          <w:tcPr>
            <w:tcW w:w="1055"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953"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第3次</w:t>
            </w:r>
          </w:p>
        </w:tc>
        <w:tc>
          <w:tcPr>
            <w:tcW w:w="112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10523</w:t>
            </w:r>
          </w:p>
        </w:tc>
        <w:tc>
          <w:tcPr>
            <w:tcW w:w="1294"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31.1</w:t>
            </w:r>
          </w:p>
        </w:tc>
        <w:tc>
          <w:tcPr>
            <w:tcW w:w="1238"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0.327</w:t>
            </w:r>
          </w:p>
        </w:tc>
        <w:tc>
          <w:tcPr>
            <w:tcW w:w="1446"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1.42</w:t>
            </w:r>
          </w:p>
        </w:tc>
        <w:tc>
          <w:tcPr>
            <w:tcW w:w="144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0.015</w:t>
            </w:r>
          </w:p>
        </w:tc>
      </w:tr>
      <w:tr w:rsidR="005B44B7" w:rsidRPr="00081D7D" w:rsidTr="00514A9C">
        <w:trPr>
          <w:trHeight w:val="293"/>
        </w:trPr>
        <w:tc>
          <w:tcPr>
            <w:tcW w:w="1055"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平均值</w:t>
            </w:r>
          </w:p>
        </w:tc>
        <w:tc>
          <w:tcPr>
            <w:tcW w:w="953"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12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10465</w:t>
            </w:r>
          </w:p>
        </w:tc>
        <w:tc>
          <w:tcPr>
            <w:tcW w:w="1294"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34.9</w:t>
            </w:r>
          </w:p>
        </w:tc>
        <w:tc>
          <w:tcPr>
            <w:tcW w:w="1238"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0.365</w:t>
            </w:r>
          </w:p>
        </w:tc>
        <w:tc>
          <w:tcPr>
            <w:tcW w:w="1446"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1.06</w:t>
            </w:r>
          </w:p>
        </w:tc>
        <w:tc>
          <w:tcPr>
            <w:tcW w:w="144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0.011</w:t>
            </w:r>
          </w:p>
        </w:tc>
      </w:tr>
      <w:tr w:rsidR="005B44B7" w:rsidRPr="00081D7D" w:rsidTr="00514A9C">
        <w:trPr>
          <w:trHeight w:val="293"/>
        </w:trPr>
        <w:tc>
          <w:tcPr>
            <w:tcW w:w="1055"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标准值</w:t>
            </w:r>
          </w:p>
        </w:tc>
        <w:tc>
          <w:tcPr>
            <w:tcW w:w="953"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127"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294"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50</w:t>
            </w:r>
          </w:p>
        </w:tc>
        <w:tc>
          <w:tcPr>
            <w:tcW w:w="1238"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446"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10</w:t>
            </w:r>
          </w:p>
        </w:tc>
        <w:tc>
          <w:tcPr>
            <w:tcW w:w="1447" w:type="dxa"/>
            <w:vAlign w:val="center"/>
          </w:tcPr>
          <w:p w:rsidR="005B44B7" w:rsidRPr="00081D7D" w:rsidRDefault="005B44B7" w:rsidP="00514A9C">
            <w:pPr>
              <w:spacing w:line="240" w:lineRule="exact"/>
              <w:jc w:val="center"/>
              <w:rPr>
                <w:rFonts w:ascii="仿宋_GB2312" w:eastAsia="仿宋_GB2312" w:hAnsi="宋体"/>
                <w:sz w:val="21"/>
                <w:szCs w:val="21"/>
              </w:rPr>
            </w:pPr>
          </w:p>
        </w:tc>
      </w:tr>
      <w:tr w:rsidR="005B44B7" w:rsidRPr="00081D7D" w:rsidTr="00514A9C">
        <w:trPr>
          <w:trHeight w:val="276"/>
        </w:trPr>
        <w:tc>
          <w:tcPr>
            <w:tcW w:w="1055"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达标情况</w:t>
            </w:r>
          </w:p>
        </w:tc>
        <w:tc>
          <w:tcPr>
            <w:tcW w:w="953"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127"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294"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达标</w:t>
            </w:r>
          </w:p>
        </w:tc>
        <w:tc>
          <w:tcPr>
            <w:tcW w:w="1238"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446"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达标</w:t>
            </w:r>
          </w:p>
        </w:tc>
        <w:tc>
          <w:tcPr>
            <w:tcW w:w="1447" w:type="dxa"/>
            <w:vAlign w:val="center"/>
          </w:tcPr>
          <w:p w:rsidR="005B44B7" w:rsidRPr="00081D7D" w:rsidRDefault="005B44B7" w:rsidP="00514A9C">
            <w:pPr>
              <w:spacing w:line="240" w:lineRule="exact"/>
              <w:jc w:val="center"/>
              <w:rPr>
                <w:rFonts w:ascii="仿宋_GB2312" w:eastAsia="仿宋_GB2312" w:hAnsi="宋体"/>
                <w:sz w:val="21"/>
                <w:szCs w:val="21"/>
              </w:rPr>
            </w:pPr>
          </w:p>
        </w:tc>
      </w:tr>
      <w:tr w:rsidR="005B44B7" w:rsidRPr="00081D7D" w:rsidTr="00514A9C">
        <w:trPr>
          <w:trHeight w:val="293"/>
        </w:trPr>
        <w:tc>
          <w:tcPr>
            <w:tcW w:w="1055"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备注</w:t>
            </w:r>
          </w:p>
        </w:tc>
        <w:tc>
          <w:tcPr>
            <w:tcW w:w="7505" w:type="dxa"/>
            <w:gridSpan w:val="6"/>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执行</w:t>
            </w:r>
            <w:r w:rsidRPr="00081D7D">
              <w:rPr>
                <w:rFonts w:ascii="仿宋_GB2312" w:eastAsia="仿宋_GB2312" w:hAnsi="宋体" w:hint="eastAsia"/>
                <w:sz w:val="21"/>
                <w:szCs w:val="21"/>
                <w:lang w:val="zh-TW"/>
              </w:rPr>
              <w:t>《炼焦化学工业污染物排放标准》（GB16171-2012）表6特别排放限值</w:t>
            </w:r>
          </w:p>
        </w:tc>
      </w:tr>
    </w:tbl>
    <w:p w:rsidR="005B44B7" w:rsidRDefault="005B44B7" w:rsidP="005B44B7">
      <w:pPr>
        <w:jc w:val="center"/>
        <w:rPr>
          <w:rFonts w:ascii="仿宋_GB2312" w:eastAsia="仿宋_GB2312"/>
          <w:sz w:val="24"/>
          <w:szCs w:val="28"/>
        </w:rPr>
      </w:pPr>
    </w:p>
    <w:p w:rsidR="005B44B7" w:rsidRPr="003320D4" w:rsidRDefault="005B44B7" w:rsidP="005B44B7">
      <w:pPr>
        <w:jc w:val="center"/>
        <w:rPr>
          <w:rFonts w:ascii="仿宋_GB2312" w:eastAsia="仿宋_GB2312"/>
          <w:sz w:val="24"/>
          <w:szCs w:val="28"/>
        </w:rPr>
      </w:pPr>
      <w:r w:rsidRPr="003320D4">
        <w:rPr>
          <w:rFonts w:ascii="仿宋_GB2312" w:eastAsia="仿宋_GB2312" w:cs="宋体" w:hint="eastAsia"/>
          <w:sz w:val="24"/>
          <w:szCs w:val="28"/>
        </w:rPr>
        <w:t>2#硫铵干燥结晶监测结果及达标情况</w:t>
      </w:r>
    </w:p>
    <w:tbl>
      <w:tblPr>
        <w:tblStyle w:val="aa"/>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953"/>
        <w:gridCol w:w="1127"/>
        <w:gridCol w:w="1294"/>
        <w:gridCol w:w="1238"/>
        <w:gridCol w:w="1446"/>
        <w:gridCol w:w="1448"/>
      </w:tblGrid>
      <w:tr w:rsidR="005B44B7" w:rsidRPr="00081D7D" w:rsidTr="00514A9C">
        <w:trPr>
          <w:trHeight w:val="265"/>
        </w:trPr>
        <w:tc>
          <w:tcPr>
            <w:tcW w:w="1055" w:type="dxa"/>
            <w:vMerge w:val="restart"/>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日期</w:t>
            </w:r>
          </w:p>
        </w:tc>
        <w:tc>
          <w:tcPr>
            <w:tcW w:w="953" w:type="dxa"/>
            <w:vMerge w:val="restart"/>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监测次数</w:t>
            </w:r>
          </w:p>
        </w:tc>
        <w:tc>
          <w:tcPr>
            <w:tcW w:w="1127" w:type="dxa"/>
            <w:vMerge w:val="restart"/>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标态排气量（Nm</w:t>
            </w:r>
            <w:r w:rsidRPr="00081D7D">
              <w:rPr>
                <w:rFonts w:ascii="仿宋_GB2312" w:eastAsia="仿宋_GB2312" w:hAnsi="宋体" w:hint="eastAsia"/>
                <w:sz w:val="21"/>
                <w:szCs w:val="21"/>
                <w:vertAlign w:val="superscript"/>
              </w:rPr>
              <w:t>3</w:t>
            </w:r>
            <w:r w:rsidRPr="00081D7D">
              <w:rPr>
                <w:rFonts w:ascii="仿宋_GB2312" w:eastAsia="仿宋_GB2312" w:hAnsi="宋体" w:hint="eastAsia"/>
                <w:sz w:val="21"/>
                <w:szCs w:val="21"/>
              </w:rPr>
              <w:t>/h）</w:t>
            </w:r>
          </w:p>
        </w:tc>
        <w:tc>
          <w:tcPr>
            <w:tcW w:w="2532" w:type="dxa"/>
            <w:gridSpan w:val="2"/>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颗粒物</w:t>
            </w:r>
          </w:p>
        </w:tc>
        <w:tc>
          <w:tcPr>
            <w:tcW w:w="2894" w:type="dxa"/>
            <w:gridSpan w:val="2"/>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NH</w:t>
            </w:r>
            <w:r w:rsidRPr="00081D7D">
              <w:rPr>
                <w:rFonts w:ascii="仿宋_GB2312" w:eastAsia="仿宋_GB2312" w:hAnsi="宋体" w:hint="eastAsia"/>
                <w:sz w:val="21"/>
                <w:szCs w:val="21"/>
                <w:vertAlign w:val="subscript"/>
              </w:rPr>
              <w:t>3</w:t>
            </w:r>
          </w:p>
        </w:tc>
      </w:tr>
      <w:tr w:rsidR="005B44B7" w:rsidRPr="00081D7D" w:rsidTr="00514A9C">
        <w:trPr>
          <w:trHeight w:val="561"/>
        </w:trPr>
        <w:tc>
          <w:tcPr>
            <w:tcW w:w="1055" w:type="dxa"/>
            <w:vMerge/>
          </w:tcPr>
          <w:p w:rsidR="005B44B7" w:rsidRPr="00081D7D" w:rsidRDefault="005B44B7" w:rsidP="00514A9C">
            <w:pPr>
              <w:spacing w:line="240" w:lineRule="exact"/>
              <w:jc w:val="center"/>
              <w:rPr>
                <w:rFonts w:ascii="仿宋_GB2312" w:eastAsia="仿宋_GB2312" w:hAnsi="宋体"/>
                <w:sz w:val="21"/>
                <w:szCs w:val="21"/>
              </w:rPr>
            </w:pPr>
          </w:p>
        </w:tc>
        <w:tc>
          <w:tcPr>
            <w:tcW w:w="953" w:type="dxa"/>
            <w:vMerge/>
          </w:tcPr>
          <w:p w:rsidR="005B44B7" w:rsidRPr="00081D7D" w:rsidRDefault="005B44B7" w:rsidP="00514A9C">
            <w:pPr>
              <w:spacing w:line="240" w:lineRule="exact"/>
              <w:jc w:val="center"/>
              <w:rPr>
                <w:rFonts w:ascii="仿宋_GB2312" w:eastAsia="仿宋_GB2312" w:hAnsi="宋体"/>
                <w:sz w:val="21"/>
                <w:szCs w:val="21"/>
              </w:rPr>
            </w:pPr>
          </w:p>
        </w:tc>
        <w:tc>
          <w:tcPr>
            <w:tcW w:w="1127" w:type="dxa"/>
            <w:vMerge/>
          </w:tcPr>
          <w:p w:rsidR="005B44B7" w:rsidRPr="00081D7D" w:rsidRDefault="005B44B7" w:rsidP="00514A9C">
            <w:pPr>
              <w:spacing w:line="240" w:lineRule="exact"/>
              <w:jc w:val="center"/>
              <w:rPr>
                <w:rFonts w:ascii="仿宋_GB2312" w:eastAsia="仿宋_GB2312" w:hAnsi="宋体"/>
                <w:sz w:val="21"/>
                <w:szCs w:val="21"/>
              </w:rPr>
            </w:pPr>
          </w:p>
        </w:tc>
        <w:tc>
          <w:tcPr>
            <w:tcW w:w="1294"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排放浓度（mg/m</w:t>
            </w:r>
            <w:r w:rsidRPr="00081D7D">
              <w:rPr>
                <w:rFonts w:ascii="仿宋_GB2312" w:eastAsia="仿宋_GB2312" w:hAnsi="宋体" w:hint="eastAsia"/>
                <w:sz w:val="21"/>
                <w:szCs w:val="21"/>
                <w:vertAlign w:val="superscript"/>
              </w:rPr>
              <w:t>3</w:t>
            </w:r>
            <w:r w:rsidRPr="00081D7D">
              <w:rPr>
                <w:rFonts w:ascii="仿宋_GB2312" w:eastAsia="仿宋_GB2312" w:hAnsi="宋体" w:hint="eastAsia"/>
                <w:sz w:val="21"/>
                <w:szCs w:val="21"/>
              </w:rPr>
              <w:t>）</w:t>
            </w:r>
          </w:p>
        </w:tc>
        <w:tc>
          <w:tcPr>
            <w:tcW w:w="1238"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排放速率（kg/h）</w:t>
            </w:r>
          </w:p>
        </w:tc>
        <w:tc>
          <w:tcPr>
            <w:tcW w:w="1446"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排放浓度（mg/m</w:t>
            </w:r>
            <w:r w:rsidRPr="00081D7D">
              <w:rPr>
                <w:rFonts w:ascii="仿宋_GB2312" w:eastAsia="仿宋_GB2312" w:hAnsi="宋体" w:hint="eastAsia"/>
                <w:sz w:val="21"/>
                <w:szCs w:val="21"/>
                <w:vertAlign w:val="superscript"/>
              </w:rPr>
              <w:t>3</w:t>
            </w:r>
            <w:r w:rsidRPr="00081D7D">
              <w:rPr>
                <w:rFonts w:ascii="仿宋_GB2312" w:eastAsia="仿宋_GB2312" w:hAnsi="宋体" w:hint="eastAsia"/>
                <w:sz w:val="21"/>
                <w:szCs w:val="21"/>
              </w:rPr>
              <w:t>）</w:t>
            </w:r>
          </w:p>
        </w:tc>
        <w:tc>
          <w:tcPr>
            <w:tcW w:w="1447"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排放速率（kg/h）</w:t>
            </w:r>
          </w:p>
        </w:tc>
      </w:tr>
      <w:tr w:rsidR="005B44B7" w:rsidRPr="00081D7D" w:rsidTr="00514A9C">
        <w:trPr>
          <w:trHeight w:val="265"/>
        </w:trPr>
        <w:tc>
          <w:tcPr>
            <w:tcW w:w="1055" w:type="dxa"/>
            <w:vMerge w:val="restart"/>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1月19日</w:t>
            </w:r>
          </w:p>
        </w:tc>
        <w:tc>
          <w:tcPr>
            <w:tcW w:w="953"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第1次</w:t>
            </w:r>
          </w:p>
        </w:tc>
        <w:tc>
          <w:tcPr>
            <w:tcW w:w="1127"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10933</w:t>
            </w:r>
          </w:p>
        </w:tc>
        <w:tc>
          <w:tcPr>
            <w:tcW w:w="1294"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28.8</w:t>
            </w:r>
          </w:p>
        </w:tc>
        <w:tc>
          <w:tcPr>
            <w:tcW w:w="1238"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0.315</w:t>
            </w:r>
          </w:p>
        </w:tc>
        <w:tc>
          <w:tcPr>
            <w:tcW w:w="1446"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1.07</w:t>
            </w:r>
          </w:p>
        </w:tc>
        <w:tc>
          <w:tcPr>
            <w:tcW w:w="1447"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0.012</w:t>
            </w:r>
          </w:p>
        </w:tc>
      </w:tr>
      <w:tr w:rsidR="005B44B7" w:rsidRPr="00081D7D" w:rsidTr="00514A9C">
        <w:trPr>
          <w:trHeight w:val="296"/>
        </w:trPr>
        <w:tc>
          <w:tcPr>
            <w:tcW w:w="1055" w:type="dxa"/>
            <w:vMerge/>
          </w:tcPr>
          <w:p w:rsidR="005B44B7" w:rsidRPr="00081D7D" w:rsidRDefault="005B44B7" w:rsidP="00514A9C">
            <w:pPr>
              <w:spacing w:line="240" w:lineRule="exact"/>
              <w:jc w:val="center"/>
              <w:rPr>
                <w:rFonts w:ascii="仿宋_GB2312" w:eastAsia="仿宋_GB2312" w:hAnsi="宋体"/>
                <w:sz w:val="21"/>
                <w:szCs w:val="21"/>
              </w:rPr>
            </w:pPr>
          </w:p>
        </w:tc>
        <w:tc>
          <w:tcPr>
            <w:tcW w:w="953"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第2次</w:t>
            </w:r>
          </w:p>
        </w:tc>
        <w:tc>
          <w:tcPr>
            <w:tcW w:w="1127"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10953</w:t>
            </w:r>
          </w:p>
        </w:tc>
        <w:tc>
          <w:tcPr>
            <w:tcW w:w="1294"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38.5</w:t>
            </w:r>
          </w:p>
        </w:tc>
        <w:tc>
          <w:tcPr>
            <w:tcW w:w="1238"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0.422</w:t>
            </w:r>
          </w:p>
        </w:tc>
        <w:tc>
          <w:tcPr>
            <w:tcW w:w="1446"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0.76</w:t>
            </w:r>
          </w:p>
        </w:tc>
        <w:tc>
          <w:tcPr>
            <w:tcW w:w="1447"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0.008</w:t>
            </w:r>
          </w:p>
        </w:tc>
      </w:tr>
      <w:tr w:rsidR="005B44B7" w:rsidRPr="00081D7D" w:rsidTr="00514A9C">
        <w:trPr>
          <w:trHeight w:val="281"/>
        </w:trPr>
        <w:tc>
          <w:tcPr>
            <w:tcW w:w="1055" w:type="dxa"/>
            <w:vMerge/>
          </w:tcPr>
          <w:p w:rsidR="005B44B7" w:rsidRPr="00081D7D" w:rsidRDefault="005B44B7" w:rsidP="00514A9C">
            <w:pPr>
              <w:spacing w:line="240" w:lineRule="exact"/>
              <w:jc w:val="center"/>
              <w:rPr>
                <w:rFonts w:ascii="仿宋_GB2312" w:eastAsia="仿宋_GB2312" w:hAnsi="宋体"/>
                <w:sz w:val="21"/>
                <w:szCs w:val="21"/>
              </w:rPr>
            </w:pPr>
          </w:p>
        </w:tc>
        <w:tc>
          <w:tcPr>
            <w:tcW w:w="953"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第3次</w:t>
            </w:r>
          </w:p>
        </w:tc>
        <w:tc>
          <w:tcPr>
            <w:tcW w:w="1127"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11302</w:t>
            </w:r>
          </w:p>
        </w:tc>
        <w:tc>
          <w:tcPr>
            <w:tcW w:w="1294"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43.9</w:t>
            </w:r>
          </w:p>
        </w:tc>
        <w:tc>
          <w:tcPr>
            <w:tcW w:w="1238"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0.496</w:t>
            </w:r>
          </w:p>
        </w:tc>
        <w:tc>
          <w:tcPr>
            <w:tcW w:w="1446"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1.17</w:t>
            </w:r>
          </w:p>
        </w:tc>
        <w:tc>
          <w:tcPr>
            <w:tcW w:w="1447"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0.013</w:t>
            </w:r>
          </w:p>
        </w:tc>
      </w:tr>
      <w:tr w:rsidR="005B44B7" w:rsidRPr="00081D7D" w:rsidTr="00514A9C">
        <w:trPr>
          <w:trHeight w:val="281"/>
        </w:trPr>
        <w:tc>
          <w:tcPr>
            <w:tcW w:w="1055"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平均值</w:t>
            </w:r>
          </w:p>
        </w:tc>
        <w:tc>
          <w:tcPr>
            <w:tcW w:w="953" w:type="dxa"/>
          </w:tcPr>
          <w:p w:rsidR="005B44B7" w:rsidRPr="00081D7D" w:rsidRDefault="005B44B7" w:rsidP="00514A9C">
            <w:pPr>
              <w:spacing w:line="240" w:lineRule="exact"/>
              <w:jc w:val="center"/>
              <w:rPr>
                <w:rFonts w:ascii="仿宋_GB2312" w:eastAsia="仿宋_GB2312" w:hAnsi="宋体"/>
                <w:sz w:val="21"/>
                <w:szCs w:val="21"/>
              </w:rPr>
            </w:pPr>
          </w:p>
        </w:tc>
        <w:tc>
          <w:tcPr>
            <w:tcW w:w="1127"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11063</w:t>
            </w:r>
          </w:p>
        </w:tc>
        <w:tc>
          <w:tcPr>
            <w:tcW w:w="1294"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37.1</w:t>
            </w:r>
          </w:p>
        </w:tc>
        <w:tc>
          <w:tcPr>
            <w:tcW w:w="1238"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0.411</w:t>
            </w:r>
          </w:p>
        </w:tc>
        <w:tc>
          <w:tcPr>
            <w:tcW w:w="1446"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1.00</w:t>
            </w:r>
          </w:p>
        </w:tc>
        <w:tc>
          <w:tcPr>
            <w:tcW w:w="1447"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0.011</w:t>
            </w:r>
          </w:p>
        </w:tc>
      </w:tr>
      <w:tr w:rsidR="005B44B7" w:rsidRPr="00081D7D" w:rsidTr="00514A9C">
        <w:trPr>
          <w:trHeight w:val="265"/>
        </w:trPr>
        <w:tc>
          <w:tcPr>
            <w:tcW w:w="1055"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标准值</w:t>
            </w:r>
          </w:p>
        </w:tc>
        <w:tc>
          <w:tcPr>
            <w:tcW w:w="953" w:type="dxa"/>
          </w:tcPr>
          <w:p w:rsidR="005B44B7" w:rsidRPr="00081D7D" w:rsidRDefault="005B44B7" w:rsidP="00514A9C">
            <w:pPr>
              <w:spacing w:line="240" w:lineRule="exact"/>
              <w:jc w:val="center"/>
              <w:rPr>
                <w:rFonts w:ascii="仿宋_GB2312" w:eastAsia="仿宋_GB2312" w:hAnsi="宋体"/>
                <w:sz w:val="21"/>
                <w:szCs w:val="21"/>
              </w:rPr>
            </w:pPr>
          </w:p>
        </w:tc>
        <w:tc>
          <w:tcPr>
            <w:tcW w:w="1127" w:type="dxa"/>
          </w:tcPr>
          <w:p w:rsidR="005B44B7" w:rsidRPr="00081D7D" w:rsidRDefault="005B44B7" w:rsidP="00514A9C">
            <w:pPr>
              <w:spacing w:line="240" w:lineRule="exact"/>
              <w:jc w:val="center"/>
              <w:rPr>
                <w:rFonts w:ascii="仿宋_GB2312" w:eastAsia="仿宋_GB2312" w:hAnsi="宋体"/>
                <w:sz w:val="21"/>
                <w:szCs w:val="21"/>
              </w:rPr>
            </w:pPr>
          </w:p>
        </w:tc>
        <w:tc>
          <w:tcPr>
            <w:tcW w:w="1294"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50</w:t>
            </w:r>
          </w:p>
        </w:tc>
        <w:tc>
          <w:tcPr>
            <w:tcW w:w="1238" w:type="dxa"/>
          </w:tcPr>
          <w:p w:rsidR="005B44B7" w:rsidRPr="00081D7D" w:rsidRDefault="005B44B7" w:rsidP="00514A9C">
            <w:pPr>
              <w:spacing w:line="240" w:lineRule="exact"/>
              <w:jc w:val="center"/>
              <w:rPr>
                <w:rFonts w:ascii="仿宋_GB2312" w:eastAsia="仿宋_GB2312" w:hAnsi="宋体"/>
                <w:sz w:val="21"/>
                <w:szCs w:val="21"/>
              </w:rPr>
            </w:pPr>
          </w:p>
        </w:tc>
        <w:tc>
          <w:tcPr>
            <w:tcW w:w="1446"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10</w:t>
            </w:r>
          </w:p>
        </w:tc>
        <w:tc>
          <w:tcPr>
            <w:tcW w:w="1447" w:type="dxa"/>
          </w:tcPr>
          <w:p w:rsidR="005B44B7" w:rsidRPr="00081D7D" w:rsidRDefault="005B44B7" w:rsidP="00514A9C">
            <w:pPr>
              <w:spacing w:line="240" w:lineRule="exact"/>
              <w:jc w:val="center"/>
              <w:rPr>
                <w:rFonts w:ascii="仿宋_GB2312" w:eastAsia="仿宋_GB2312" w:hAnsi="宋体"/>
                <w:sz w:val="21"/>
                <w:szCs w:val="21"/>
              </w:rPr>
            </w:pPr>
          </w:p>
        </w:tc>
      </w:tr>
      <w:tr w:rsidR="005B44B7" w:rsidRPr="00081D7D" w:rsidTr="00514A9C">
        <w:trPr>
          <w:trHeight w:val="265"/>
        </w:trPr>
        <w:tc>
          <w:tcPr>
            <w:tcW w:w="1055"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lastRenderedPageBreak/>
              <w:t>达标情况</w:t>
            </w:r>
          </w:p>
        </w:tc>
        <w:tc>
          <w:tcPr>
            <w:tcW w:w="953" w:type="dxa"/>
          </w:tcPr>
          <w:p w:rsidR="005B44B7" w:rsidRPr="00081D7D" w:rsidRDefault="005B44B7" w:rsidP="00514A9C">
            <w:pPr>
              <w:spacing w:line="240" w:lineRule="exact"/>
              <w:jc w:val="center"/>
              <w:rPr>
                <w:rFonts w:ascii="仿宋_GB2312" w:eastAsia="仿宋_GB2312" w:hAnsi="宋体"/>
                <w:sz w:val="21"/>
                <w:szCs w:val="21"/>
              </w:rPr>
            </w:pPr>
          </w:p>
        </w:tc>
        <w:tc>
          <w:tcPr>
            <w:tcW w:w="1127" w:type="dxa"/>
          </w:tcPr>
          <w:p w:rsidR="005B44B7" w:rsidRPr="00081D7D" w:rsidRDefault="005B44B7" w:rsidP="00514A9C">
            <w:pPr>
              <w:spacing w:line="240" w:lineRule="exact"/>
              <w:jc w:val="center"/>
              <w:rPr>
                <w:rFonts w:ascii="仿宋_GB2312" w:eastAsia="仿宋_GB2312" w:hAnsi="宋体"/>
                <w:sz w:val="21"/>
                <w:szCs w:val="21"/>
              </w:rPr>
            </w:pPr>
          </w:p>
        </w:tc>
        <w:tc>
          <w:tcPr>
            <w:tcW w:w="1294"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达标</w:t>
            </w:r>
          </w:p>
        </w:tc>
        <w:tc>
          <w:tcPr>
            <w:tcW w:w="1238" w:type="dxa"/>
          </w:tcPr>
          <w:p w:rsidR="005B44B7" w:rsidRPr="00081D7D" w:rsidRDefault="005B44B7" w:rsidP="00514A9C">
            <w:pPr>
              <w:spacing w:line="240" w:lineRule="exact"/>
              <w:jc w:val="center"/>
              <w:rPr>
                <w:rFonts w:ascii="仿宋_GB2312" w:eastAsia="仿宋_GB2312" w:hAnsi="宋体"/>
                <w:sz w:val="21"/>
                <w:szCs w:val="21"/>
              </w:rPr>
            </w:pPr>
          </w:p>
        </w:tc>
        <w:tc>
          <w:tcPr>
            <w:tcW w:w="1446"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达标</w:t>
            </w:r>
          </w:p>
        </w:tc>
        <w:tc>
          <w:tcPr>
            <w:tcW w:w="1447" w:type="dxa"/>
          </w:tcPr>
          <w:p w:rsidR="005B44B7" w:rsidRPr="00081D7D" w:rsidRDefault="005B44B7" w:rsidP="00514A9C">
            <w:pPr>
              <w:spacing w:line="240" w:lineRule="exact"/>
              <w:jc w:val="center"/>
              <w:rPr>
                <w:rFonts w:ascii="仿宋_GB2312" w:eastAsia="仿宋_GB2312" w:hAnsi="宋体"/>
                <w:sz w:val="21"/>
                <w:szCs w:val="21"/>
              </w:rPr>
            </w:pPr>
          </w:p>
        </w:tc>
      </w:tr>
      <w:tr w:rsidR="005B44B7" w:rsidRPr="00081D7D" w:rsidTr="00514A9C">
        <w:trPr>
          <w:trHeight w:val="281"/>
        </w:trPr>
        <w:tc>
          <w:tcPr>
            <w:tcW w:w="1055"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备注</w:t>
            </w:r>
          </w:p>
        </w:tc>
        <w:tc>
          <w:tcPr>
            <w:tcW w:w="7505" w:type="dxa"/>
            <w:gridSpan w:val="6"/>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执行</w:t>
            </w:r>
            <w:r w:rsidRPr="00081D7D">
              <w:rPr>
                <w:rFonts w:ascii="仿宋_GB2312" w:eastAsia="仿宋_GB2312" w:hAnsi="宋体" w:hint="eastAsia"/>
                <w:sz w:val="21"/>
                <w:szCs w:val="21"/>
                <w:lang w:val="zh-TW"/>
              </w:rPr>
              <w:t>《炼焦化学工业污染物排放标准》（GB16171-2012）表6特别排放限值</w:t>
            </w:r>
          </w:p>
        </w:tc>
      </w:tr>
    </w:tbl>
    <w:p w:rsidR="005B44B7" w:rsidRPr="00A80715" w:rsidRDefault="005B44B7" w:rsidP="005B44B7">
      <w:pPr>
        <w:adjustRightInd w:val="0"/>
        <w:snapToGrid w:val="0"/>
        <w:spacing w:line="480" w:lineRule="exact"/>
        <w:ind w:firstLineChars="200" w:firstLine="600"/>
        <w:rPr>
          <w:rFonts w:ascii="仿宋_GB2312" w:eastAsia="仿宋_GB2312" w:hAnsi="仿宋" w:cs="仿宋"/>
          <w:sz w:val="30"/>
          <w:szCs w:val="30"/>
          <w:lang w:val="zh-TW"/>
        </w:rPr>
      </w:pPr>
      <w:r w:rsidRPr="00A80715">
        <w:rPr>
          <w:rFonts w:ascii="仿宋_GB2312" w:eastAsia="仿宋_GB2312" w:hAnsi="仿宋" w:cs="仿宋" w:hint="eastAsia"/>
          <w:sz w:val="30"/>
          <w:szCs w:val="30"/>
        </w:rPr>
        <w:t>监测结果表明，监测期间1#硫铵干燥器结晶排放结果</w:t>
      </w:r>
      <w:r w:rsidRPr="00A80715">
        <w:rPr>
          <w:rFonts w:ascii="仿宋_GB2312" w:eastAsia="仿宋_GB2312" w:hAnsi="仿宋" w:cs="仿宋" w:hint="eastAsia"/>
          <w:sz w:val="30"/>
          <w:szCs w:val="30"/>
          <w:lang w:val="zh-TW"/>
        </w:rPr>
        <w:t>颗粒物</w:t>
      </w:r>
      <w:r w:rsidRPr="00A80715">
        <w:rPr>
          <w:rFonts w:ascii="仿宋_GB2312" w:eastAsia="仿宋_GB2312" w:hAnsi="仿宋" w:cs="仿宋" w:hint="eastAsia"/>
          <w:sz w:val="30"/>
          <w:szCs w:val="30"/>
        </w:rPr>
        <w:t>排放浓度范围26.3mg/m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-47.3mg/m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N</w:t>
      </w:r>
      <w:r w:rsidRPr="00A80715">
        <w:rPr>
          <w:rFonts w:ascii="仿宋_GB2312" w:eastAsia="仿宋_GB2312" w:hAnsi="仿宋" w:cs="仿宋" w:hint="eastAsia"/>
          <w:sz w:val="30"/>
          <w:szCs w:val="30"/>
        </w:rPr>
        <w:t>H</w:t>
      </w:r>
      <w:r w:rsidRPr="00A80715">
        <w:rPr>
          <w:rFonts w:ascii="仿宋_GB2312" w:eastAsia="仿宋_GB2312" w:hAnsi="仿宋" w:cs="仿宋" w:hint="eastAsia"/>
          <w:sz w:val="30"/>
          <w:szCs w:val="30"/>
          <w:vertAlign w:val="subscript"/>
        </w:rPr>
        <w:t>3</w:t>
      </w:r>
      <w:r w:rsidRPr="00A80715">
        <w:rPr>
          <w:rFonts w:ascii="仿宋_GB2312" w:eastAsia="仿宋_GB2312" w:hAnsi="仿宋" w:cs="仿宋" w:hint="eastAsia"/>
          <w:sz w:val="30"/>
          <w:szCs w:val="30"/>
        </w:rPr>
        <w:t>排放浓度范围0.72mg/m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-1.42mg/m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满足《炼焦化学工业污染物排放标准》（GB16171-2012）表6的大气污染物特别排放限值，颗粒物</w:t>
      </w:r>
      <w:r w:rsidRPr="00A80715">
        <w:rPr>
          <w:rFonts w:ascii="仿宋_GB2312" w:eastAsia="仿宋_GB2312" w:hAnsi="仿宋" w:cs="仿宋" w:hint="eastAsia"/>
          <w:sz w:val="30"/>
          <w:szCs w:val="30"/>
        </w:rPr>
        <w:t>50</w:t>
      </w:r>
      <w:r w:rsidRPr="00A80715">
        <w:rPr>
          <w:rFonts w:ascii="仿宋_GB2312" w:eastAsia="仿宋_GB2312" w:hAnsi="仿宋" w:cs="仿宋" w:hint="eastAsia"/>
          <w:sz w:val="30"/>
          <w:szCs w:val="30"/>
          <w:lang w:val="zh-TW"/>
        </w:rPr>
        <w:t>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，N</w:t>
      </w:r>
      <w:r w:rsidRPr="00A80715">
        <w:rPr>
          <w:rFonts w:ascii="仿宋_GB2312" w:eastAsia="仿宋_GB2312" w:hAnsi="仿宋" w:cs="仿宋" w:hint="eastAsia"/>
          <w:sz w:val="30"/>
          <w:szCs w:val="30"/>
        </w:rPr>
        <w:t>H</w:t>
      </w:r>
      <w:r w:rsidRPr="00A80715">
        <w:rPr>
          <w:rFonts w:ascii="仿宋_GB2312" w:eastAsia="仿宋_GB2312" w:hAnsi="仿宋" w:cs="仿宋" w:hint="eastAsia"/>
          <w:sz w:val="30"/>
          <w:szCs w:val="30"/>
          <w:vertAlign w:val="subscript"/>
        </w:rPr>
        <w:t>3</w:t>
      </w:r>
      <w:r w:rsidRPr="00A80715">
        <w:rPr>
          <w:rFonts w:ascii="仿宋_GB2312" w:eastAsia="仿宋_GB2312" w:hAnsi="仿宋" w:cs="仿宋" w:hint="eastAsia"/>
          <w:sz w:val="30"/>
          <w:szCs w:val="30"/>
          <w:lang w:val="zh-TW"/>
        </w:rPr>
        <w:t>10mg/m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的要求。</w:t>
      </w:r>
    </w:p>
    <w:p w:rsidR="005B44B7" w:rsidRDefault="005B44B7" w:rsidP="005B44B7">
      <w:pPr>
        <w:adjustRightInd w:val="0"/>
        <w:snapToGrid w:val="0"/>
        <w:spacing w:line="480" w:lineRule="exact"/>
        <w:ind w:firstLineChars="200" w:firstLine="600"/>
        <w:rPr>
          <w:rFonts w:ascii="仿宋_GB2312" w:eastAsia="仿宋_GB2312" w:hAnsi="仿宋" w:cs="仿宋"/>
          <w:sz w:val="30"/>
          <w:szCs w:val="30"/>
          <w:lang w:val="zh-TW"/>
        </w:rPr>
      </w:pPr>
      <w:r w:rsidRPr="00A80715">
        <w:rPr>
          <w:rFonts w:ascii="仿宋_GB2312" w:eastAsia="仿宋_GB2312" w:hAnsi="仿宋" w:cs="仿宋" w:hint="eastAsia"/>
          <w:sz w:val="30"/>
          <w:szCs w:val="30"/>
        </w:rPr>
        <w:t>监测结果表明，监测期间2#硫铵干燥器结晶排放结果</w:t>
      </w:r>
      <w:r w:rsidRPr="00A80715">
        <w:rPr>
          <w:rFonts w:ascii="仿宋_GB2312" w:eastAsia="仿宋_GB2312" w:hAnsi="仿宋" w:cs="仿宋" w:hint="eastAsia"/>
          <w:sz w:val="30"/>
          <w:szCs w:val="30"/>
          <w:lang w:val="zh-TW"/>
        </w:rPr>
        <w:t>颗粒物</w:t>
      </w:r>
      <w:r w:rsidRPr="00A80715">
        <w:rPr>
          <w:rFonts w:ascii="仿宋_GB2312" w:eastAsia="仿宋_GB2312" w:hAnsi="仿宋" w:cs="仿宋" w:hint="eastAsia"/>
          <w:sz w:val="30"/>
          <w:szCs w:val="30"/>
        </w:rPr>
        <w:t>排放浓度范围28.8mg/m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-43.9mg/m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N</w:t>
      </w:r>
      <w:r w:rsidRPr="00A80715">
        <w:rPr>
          <w:rFonts w:ascii="仿宋_GB2312" w:eastAsia="仿宋_GB2312" w:hAnsi="仿宋" w:cs="仿宋" w:hint="eastAsia"/>
          <w:sz w:val="30"/>
          <w:szCs w:val="30"/>
        </w:rPr>
        <w:t>H</w:t>
      </w:r>
      <w:r w:rsidRPr="00A80715">
        <w:rPr>
          <w:rFonts w:ascii="仿宋_GB2312" w:eastAsia="仿宋_GB2312" w:hAnsi="仿宋" w:cs="仿宋" w:hint="eastAsia"/>
          <w:sz w:val="30"/>
          <w:szCs w:val="30"/>
          <w:vertAlign w:val="subscript"/>
        </w:rPr>
        <w:t>3</w:t>
      </w:r>
      <w:r w:rsidRPr="00A80715">
        <w:rPr>
          <w:rFonts w:ascii="仿宋_GB2312" w:eastAsia="仿宋_GB2312" w:hAnsi="仿宋" w:cs="仿宋" w:hint="eastAsia"/>
          <w:sz w:val="30"/>
          <w:szCs w:val="30"/>
        </w:rPr>
        <w:t>排放浓度范围0.76mg/m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-1.17mg/m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满足《炼焦化学工业污染物排放标准》（GB16171-2012）表6的大气污染物特别排放限值，颗粒物</w:t>
      </w:r>
      <w:r w:rsidRPr="00A80715">
        <w:rPr>
          <w:rFonts w:ascii="仿宋_GB2312" w:eastAsia="仿宋_GB2312" w:hAnsi="仿宋" w:cs="仿宋" w:hint="eastAsia"/>
          <w:sz w:val="30"/>
          <w:szCs w:val="30"/>
        </w:rPr>
        <w:t>50</w:t>
      </w:r>
      <w:r w:rsidRPr="00A80715">
        <w:rPr>
          <w:rFonts w:ascii="仿宋_GB2312" w:eastAsia="仿宋_GB2312" w:hAnsi="仿宋" w:cs="仿宋" w:hint="eastAsia"/>
          <w:sz w:val="30"/>
          <w:szCs w:val="30"/>
          <w:lang w:val="zh-TW"/>
        </w:rPr>
        <w:t>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，N</w:t>
      </w:r>
      <w:r w:rsidRPr="00A80715">
        <w:rPr>
          <w:rFonts w:ascii="仿宋_GB2312" w:eastAsia="仿宋_GB2312" w:hAnsi="仿宋" w:cs="仿宋" w:hint="eastAsia"/>
          <w:sz w:val="30"/>
          <w:szCs w:val="30"/>
        </w:rPr>
        <w:t>H</w:t>
      </w:r>
      <w:r w:rsidRPr="00A80715">
        <w:rPr>
          <w:rFonts w:ascii="仿宋_GB2312" w:eastAsia="仿宋_GB2312" w:hAnsi="仿宋" w:cs="仿宋" w:hint="eastAsia"/>
          <w:sz w:val="30"/>
          <w:szCs w:val="30"/>
          <w:vertAlign w:val="subscript"/>
        </w:rPr>
        <w:t>3</w:t>
      </w:r>
      <w:r w:rsidRPr="00A80715">
        <w:rPr>
          <w:rFonts w:ascii="仿宋_GB2312" w:eastAsia="仿宋_GB2312" w:hAnsi="仿宋" w:cs="仿宋" w:hint="eastAsia"/>
          <w:sz w:val="30"/>
          <w:szCs w:val="30"/>
          <w:lang w:val="zh-TW"/>
        </w:rPr>
        <w:t>10mg/m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的要求。</w:t>
      </w:r>
    </w:p>
    <w:p w:rsidR="005B44B7" w:rsidRDefault="005B44B7" w:rsidP="005B44B7">
      <w:pPr>
        <w:adjustRightInd w:val="0"/>
        <w:snapToGrid w:val="0"/>
        <w:spacing w:line="240" w:lineRule="exact"/>
        <w:ind w:firstLineChars="200" w:firstLine="600"/>
        <w:rPr>
          <w:rFonts w:ascii="仿宋_GB2312" w:eastAsia="仿宋_GB2312" w:hAnsi="仿宋" w:cs="仿宋"/>
          <w:sz w:val="30"/>
          <w:szCs w:val="30"/>
          <w:lang w:val="zh-TW"/>
        </w:rPr>
      </w:pPr>
    </w:p>
    <w:p w:rsidR="005B44B7" w:rsidRPr="003320D4" w:rsidRDefault="005B44B7" w:rsidP="005B44B7">
      <w:pPr>
        <w:jc w:val="center"/>
        <w:rPr>
          <w:rFonts w:ascii="仿宋_GB2312" w:eastAsia="仿宋_GB2312"/>
          <w:sz w:val="24"/>
          <w:szCs w:val="28"/>
        </w:rPr>
      </w:pPr>
      <w:r w:rsidRPr="003320D4">
        <w:rPr>
          <w:rFonts w:ascii="仿宋_GB2312" w:eastAsia="仿宋_GB2312" w:cs="宋体" w:hint="eastAsia"/>
          <w:sz w:val="24"/>
          <w:szCs w:val="28"/>
        </w:rPr>
        <w:t>焚烧炉监测结果及达标情况</w:t>
      </w:r>
    </w:p>
    <w:tbl>
      <w:tblPr>
        <w:tblStyle w:val="aa"/>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992"/>
        <w:gridCol w:w="992"/>
        <w:gridCol w:w="1040"/>
        <w:gridCol w:w="986"/>
        <w:gridCol w:w="951"/>
        <w:gridCol w:w="986"/>
        <w:gridCol w:w="952"/>
      </w:tblGrid>
      <w:tr w:rsidR="005B44B7" w:rsidRPr="00081D7D" w:rsidTr="00514A9C">
        <w:trPr>
          <w:trHeight w:val="240"/>
        </w:trPr>
        <w:tc>
          <w:tcPr>
            <w:tcW w:w="817" w:type="dxa"/>
            <w:vMerge w:val="restart"/>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日期</w:t>
            </w:r>
          </w:p>
        </w:tc>
        <w:tc>
          <w:tcPr>
            <w:tcW w:w="851" w:type="dxa"/>
            <w:vMerge w:val="restart"/>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监测次数</w:t>
            </w:r>
          </w:p>
        </w:tc>
        <w:tc>
          <w:tcPr>
            <w:tcW w:w="992" w:type="dxa"/>
            <w:vMerge w:val="restart"/>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标态排气量（Nm</w:t>
            </w:r>
            <w:r w:rsidRPr="00081D7D">
              <w:rPr>
                <w:rFonts w:ascii="仿宋_GB2312" w:eastAsia="仿宋_GB2312" w:hAnsi="宋体" w:hint="eastAsia"/>
                <w:sz w:val="18"/>
                <w:szCs w:val="18"/>
                <w:vertAlign w:val="superscript"/>
              </w:rPr>
              <w:t>3</w:t>
            </w:r>
            <w:r w:rsidRPr="00081D7D">
              <w:rPr>
                <w:rFonts w:ascii="仿宋_GB2312" w:eastAsia="仿宋_GB2312" w:hAnsi="宋体" w:hint="eastAsia"/>
                <w:sz w:val="18"/>
                <w:szCs w:val="18"/>
              </w:rPr>
              <w:t>/h）</w:t>
            </w:r>
          </w:p>
        </w:tc>
        <w:tc>
          <w:tcPr>
            <w:tcW w:w="2032" w:type="dxa"/>
            <w:gridSpan w:val="2"/>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颗粒物</w:t>
            </w:r>
          </w:p>
        </w:tc>
        <w:tc>
          <w:tcPr>
            <w:tcW w:w="1937" w:type="dxa"/>
            <w:gridSpan w:val="2"/>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SO</w:t>
            </w:r>
            <w:r w:rsidRPr="00081D7D">
              <w:rPr>
                <w:rFonts w:ascii="仿宋_GB2312" w:eastAsia="仿宋_GB2312" w:hAnsi="宋体" w:hint="eastAsia"/>
                <w:sz w:val="18"/>
                <w:szCs w:val="18"/>
                <w:vertAlign w:val="subscript"/>
              </w:rPr>
              <w:t>2</w:t>
            </w:r>
          </w:p>
        </w:tc>
        <w:tc>
          <w:tcPr>
            <w:tcW w:w="1938" w:type="dxa"/>
            <w:gridSpan w:val="2"/>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NO</w:t>
            </w:r>
            <w:r w:rsidRPr="00081D7D">
              <w:rPr>
                <w:rFonts w:ascii="仿宋_GB2312" w:eastAsia="仿宋_GB2312" w:hAnsi="宋体" w:hint="eastAsia"/>
                <w:sz w:val="18"/>
                <w:szCs w:val="18"/>
                <w:vertAlign w:val="subscript"/>
              </w:rPr>
              <w:t>X</w:t>
            </w:r>
          </w:p>
        </w:tc>
      </w:tr>
      <w:tr w:rsidR="005B44B7" w:rsidRPr="00081D7D" w:rsidTr="00514A9C">
        <w:trPr>
          <w:trHeight w:val="480"/>
        </w:trPr>
        <w:tc>
          <w:tcPr>
            <w:tcW w:w="817" w:type="dxa"/>
            <w:vMerge/>
            <w:vAlign w:val="center"/>
          </w:tcPr>
          <w:p w:rsidR="005B44B7" w:rsidRPr="00081D7D" w:rsidRDefault="005B44B7" w:rsidP="00514A9C">
            <w:pPr>
              <w:spacing w:line="240" w:lineRule="exact"/>
              <w:jc w:val="center"/>
              <w:rPr>
                <w:rFonts w:ascii="仿宋_GB2312" w:eastAsia="仿宋_GB2312" w:hAnsi="宋体"/>
                <w:sz w:val="18"/>
                <w:szCs w:val="18"/>
              </w:rPr>
            </w:pPr>
          </w:p>
        </w:tc>
        <w:tc>
          <w:tcPr>
            <w:tcW w:w="851" w:type="dxa"/>
            <w:vMerge/>
            <w:vAlign w:val="center"/>
          </w:tcPr>
          <w:p w:rsidR="005B44B7" w:rsidRPr="00081D7D" w:rsidRDefault="005B44B7" w:rsidP="00514A9C">
            <w:pPr>
              <w:spacing w:line="240" w:lineRule="exact"/>
              <w:jc w:val="center"/>
              <w:rPr>
                <w:rFonts w:ascii="仿宋_GB2312" w:eastAsia="仿宋_GB2312" w:hAnsi="宋体"/>
                <w:sz w:val="18"/>
                <w:szCs w:val="18"/>
              </w:rPr>
            </w:pPr>
          </w:p>
        </w:tc>
        <w:tc>
          <w:tcPr>
            <w:tcW w:w="992" w:type="dxa"/>
            <w:vMerge/>
            <w:vAlign w:val="center"/>
          </w:tcPr>
          <w:p w:rsidR="005B44B7" w:rsidRPr="00081D7D" w:rsidRDefault="005B44B7" w:rsidP="00514A9C">
            <w:pPr>
              <w:spacing w:line="240" w:lineRule="exact"/>
              <w:jc w:val="center"/>
              <w:rPr>
                <w:rFonts w:ascii="仿宋_GB2312" w:eastAsia="仿宋_GB2312" w:hAnsi="宋体"/>
                <w:sz w:val="18"/>
                <w:szCs w:val="18"/>
              </w:rPr>
            </w:pPr>
          </w:p>
        </w:tc>
        <w:tc>
          <w:tcPr>
            <w:tcW w:w="99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排放浓度（mg/m</w:t>
            </w:r>
            <w:r w:rsidRPr="00081D7D">
              <w:rPr>
                <w:rFonts w:ascii="仿宋_GB2312" w:eastAsia="仿宋_GB2312" w:hAnsi="宋体" w:hint="eastAsia"/>
                <w:sz w:val="18"/>
                <w:szCs w:val="18"/>
                <w:vertAlign w:val="superscript"/>
              </w:rPr>
              <w:t>3</w:t>
            </w:r>
            <w:r w:rsidRPr="00081D7D">
              <w:rPr>
                <w:rFonts w:ascii="仿宋_GB2312" w:eastAsia="仿宋_GB2312" w:hAnsi="宋体" w:hint="eastAsia"/>
                <w:sz w:val="18"/>
                <w:szCs w:val="18"/>
              </w:rPr>
              <w:t>）</w:t>
            </w:r>
          </w:p>
        </w:tc>
        <w:tc>
          <w:tcPr>
            <w:tcW w:w="1040"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排放速率（kg/h）</w:t>
            </w: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排放浓度（mg/m</w:t>
            </w:r>
            <w:r w:rsidRPr="00081D7D">
              <w:rPr>
                <w:rFonts w:ascii="仿宋_GB2312" w:eastAsia="仿宋_GB2312" w:hAnsi="宋体" w:hint="eastAsia"/>
                <w:sz w:val="18"/>
                <w:szCs w:val="18"/>
                <w:vertAlign w:val="superscript"/>
              </w:rPr>
              <w:t>3</w:t>
            </w:r>
            <w:r w:rsidRPr="00081D7D">
              <w:rPr>
                <w:rFonts w:ascii="仿宋_GB2312" w:eastAsia="仿宋_GB2312" w:hAnsi="宋体" w:hint="eastAsia"/>
                <w:sz w:val="18"/>
                <w:szCs w:val="18"/>
              </w:rPr>
              <w:t>）</w:t>
            </w:r>
          </w:p>
        </w:tc>
        <w:tc>
          <w:tcPr>
            <w:tcW w:w="951"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排放速率（kg/h）</w:t>
            </w: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排放浓度（mg/m</w:t>
            </w:r>
            <w:r w:rsidRPr="00081D7D">
              <w:rPr>
                <w:rFonts w:ascii="仿宋_GB2312" w:eastAsia="仿宋_GB2312" w:hAnsi="宋体" w:hint="eastAsia"/>
                <w:sz w:val="18"/>
                <w:szCs w:val="18"/>
                <w:vertAlign w:val="superscript"/>
              </w:rPr>
              <w:t>3</w:t>
            </w:r>
            <w:r w:rsidRPr="00081D7D">
              <w:rPr>
                <w:rFonts w:ascii="仿宋_GB2312" w:eastAsia="仿宋_GB2312" w:hAnsi="宋体" w:hint="eastAsia"/>
                <w:sz w:val="18"/>
                <w:szCs w:val="18"/>
              </w:rPr>
              <w:t>）</w:t>
            </w:r>
          </w:p>
        </w:tc>
        <w:tc>
          <w:tcPr>
            <w:tcW w:w="95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排放速率（kg/h）</w:t>
            </w:r>
          </w:p>
        </w:tc>
      </w:tr>
      <w:tr w:rsidR="005B44B7" w:rsidRPr="00081D7D" w:rsidTr="00514A9C">
        <w:trPr>
          <w:trHeight w:val="226"/>
        </w:trPr>
        <w:tc>
          <w:tcPr>
            <w:tcW w:w="817" w:type="dxa"/>
            <w:vMerge w:val="restart"/>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1月19日</w:t>
            </w:r>
          </w:p>
        </w:tc>
        <w:tc>
          <w:tcPr>
            <w:tcW w:w="851"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第1次</w:t>
            </w:r>
          </w:p>
        </w:tc>
        <w:tc>
          <w:tcPr>
            <w:tcW w:w="99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9051</w:t>
            </w:r>
          </w:p>
        </w:tc>
        <w:tc>
          <w:tcPr>
            <w:tcW w:w="99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4.0</w:t>
            </w:r>
          </w:p>
        </w:tc>
        <w:tc>
          <w:tcPr>
            <w:tcW w:w="1040"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0.036</w:t>
            </w: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192</w:t>
            </w:r>
          </w:p>
        </w:tc>
        <w:tc>
          <w:tcPr>
            <w:tcW w:w="951"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1.74</w:t>
            </w: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224</w:t>
            </w:r>
          </w:p>
        </w:tc>
        <w:tc>
          <w:tcPr>
            <w:tcW w:w="95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2.03</w:t>
            </w:r>
          </w:p>
        </w:tc>
      </w:tr>
      <w:tr w:rsidR="005B44B7" w:rsidRPr="00081D7D" w:rsidTr="00514A9C">
        <w:trPr>
          <w:trHeight w:val="253"/>
        </w:trPr>
        <w:tc>
          <w:tcPr>
            <w:tcW w:w="817" w:type="dxa"/>
            <w:vMerge/>
            <w:vAlign w:val="center"/>
          </w:tcPr>
          <w:p w:rsidR="005B44B7" w:rsidRPr="00081D7D" w:rsidRDefault="005B44B7" w:rsidP="00514A9C">
            <w:pPr>
              <w:spacing w:line="240" w:lineRule="exact"/>
              <w:jc w:val="center"/>
              <w:rPr>
                <w:rFonts w:ascii="仿宋_GB2312" w:eastAsia="仿宋_GB2312" w:hAnsi="宋体"/>
                <w:sz w:val="18"/>
                <w:szCs w:val="18"/>
              </w:rPr>
            </w:pPr>
          </w:p>
        </w:tc>
        <w:tc>
          <w:tcPr>
            <w:tcW w:w="851"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第2次</w:t>
            </w:r>
          </w:p>
        </w:tc>
        <w:tc>
          <w:tcPr>
            <w:tcW w:w="99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8729</w:t>
            </w:r>
          </w:p>
        </w:tc>
        <w:tc>
          <w:tcPr>
            <w:tcW w:w="99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2.6</w:t>
            </w:r>
          </w:p>
        </w:tc>
        <w:tc>
          <w:tcPr>
            <w:tcW w:w="1040"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0.023</w:t>
            </w: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185</w:t>
            </w:r>
          </w:p>
        </w:tc>
        <w:tc>
          <w:tcPr>
            <w:tcW w:w="951"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1.61</w:t>
            </w: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219</w:t>
            </w:r>
          </w:p>
        </w:tc>
        <w:tc>
          <w:tcPr>
            <w:tcW w:w="95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1.91</w:t>
            </w:r>
          </w:p>
        </w:tc>
      </w:tr>
      <w:tr w:rsidR="005B44B7" w:rsidRPr="00081D7D" w:rsidTr="00514A9C">
        <w:trPr>
          <w:trHeight w:val="240"/>
        </w:trPr>
        <w:tc>
          <w:tcPr>
            <w:tcW w:w="817" w:type="dxa"/>
            <w:vMerge/>
            <w:vAlign w:val="center"/>
          </w:tcPr>
          <w:p w:rsidR="005B44B7" w:rsidRPr="00081D7D" w:rsidRDefault="005B44B7" w:rsidP="00514A9C">
            <w:pPr>
              <w:spacing w:line="240" w:lineRule="exact"/>
              <w:jc w:val="center"/>
              <w:rPr>
                <w:rFonts w:ascii="仿宋_GB2312" w:eastAsia="仿宋_GB2312" w:hAnsi="宋体"/>
                <w:sz w:val="18"/>
                <w:szCs w:val="18"/>
              </w:rPr>
            </w:pPr>
          </w:p>
        </w:tc>
        <w:tc>
          <w:tcPr>
            <w:tcW w:w="851"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第3次</w:t>
            </w:r>
          </w:p>
        </w:tc>
        <w:tc>
          <w:tcPr>
            <w:tcW w:w="99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8508</w:t>
            </w:r>
          </w:p>
        </w:tc>
        <w:tc>
          <w:tcPr>
            <w:tcW w:w="99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2.7</w:t>
            </w:r>
          </w:p>
        </w:tc>
        <w:tc>
          <w:tcPr>
            <w:tcW w:w="1040"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0.023</w:t>
            </w: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189</w:t>
            </w:r>
          </w:p>
        </w:tc>
        <w:tc>
          <w:tcPr>
            <w:tcW w:w="951"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1.61</w:t>
            </w: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205</w:t>
            </w:r>
          </w:p>
        </w:tc>
        <w:tc>
          <w:tcPr>
            <w:tcW w:w="95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1.74</w:t>
            </w:r>
          </w:p>
        </w:tc>
      </w:tr>
      <w:tr w:rsidR="005B44B7" w:rsidRPr="00081D7D" w:rsidTr="00514A9C">
        <w:trPr>
          <w:trHeight w:val="226"/>
        </w:trPr>
        <w:tc>
          <w:tcPr>
            <w:tcW w:w="817"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平均值</w:t>
            </w:r>
          </w:p>
        </w:tc>
        <w:tc>
          <w:tcPr>
            <w:tcW w:w="851"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9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8763</w:t>
            </w:r>
          </w:p>
        </w:tc>
        <w:tc>
          <w:tcPr>
            <w:tcW w:w="99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3.1</w:t>
            </w:r>
          </w:p>
        </w:tc>
        <w:tc>
          <w:tcPr>
            <w:tcW w:w="1040"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0.027</w:t>
            </w: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189</w:t>
            </w:r>
          </w:p>
        </w:tc>
        <w:tc>
          <w:tcPr>
            <w:tcW w:w="951"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1.65</w:t>
            </w: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216</w:t>
            </w:r>
          </w:p>
        </w:tc>
        <w:tc>
          <w:tcPr>
            <w:tcW w:w="95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1.89</w:t>
            </w:r>
          </w:p>
        </w:tc>
      </w:tr>
      <w:tr w:rsidR="005B44B7" w:rsidRPr="00081D7D" w:rsidTr="00514A9C">
        <w:trPr>
          <w:trHeight w:val="226"/>
        </w:trPr>
        <w:tc>
          <w:tcPr>
            <w:tcW w:w="817"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标准值</w:t>
            </w:r>
          </w:p>
        </w:tc>
        <w:tc>
          <w:tcPr>
            <w:tcW w:w="851"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92"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9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30</w:t>
            </w:r>
          </w:p>
        </w:tc>
        <w:tc>
          <w:tcPr>
            <w:tcW w:w="1040"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200</w:t>
            </w:r>
          </w:p>
        </w:tc>
        <w:tc>
          <w:tcPr>
            <w:tcW w:w="951"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240</w:t>
            </w:r>
          </w:p>
        </w:tc>
        <w:tc>
          <w:tcPr>
            <w:tcW w:w="952" w:type="dxa"/>
            <w:vAlign w:val="center"/>
          </w:tcPr>
          <w:p w:rsidR="005B44B7" w:rsidRPr="00081D7D" w:rsidRDefault="005B44B7" w:rsidP="00514A9C">
            <w:pPr>
              <w:spacing w:line="240" w:lineRule="exact"/>
              <w:jc w:val="center"/>
              <w:rPr>
                <w:rFonts w:ascii="仿宋_GB2312" w:eastAsia="仿宋_GB2312" w:hAnsi="宋体"/>
                <w:sz w:val="18"/>
                <w:szCs w:val="18"/>
              </w:rPr>
            </w:pPr>
          </w:p>
        </w:tc>
      </w:tr>
      <w:tr w:rsidR="005B44B7" w:rsidRPr="00081D7D" w:rsidTr="00514A9C">
        <w:trPr>
          <w:trHeight w:val="240"/>
        </w:trPr>
        <w:tc>
          <w:tcPr>
            <w:tcW w:w="817"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达标情况</w:t>
            </w:r>
          </w:p>
        </w:tc>
        <w:tc>
          <w:tcPr>
            <w:tcW w:w="851"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92"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92"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达标</w:t>
            </w:r>
          </w:p>
        </w:tc>
        <w:tc>
          <w:tcPr>
            <w:tcW w:w="1040"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达标</w:t>
            </w:r>
          </w:p>
        </w:tc>
        <w:tc>
          <w:tcPr>
            <w:tcW w:w="951" w:type="dxa"/>
            <w:vAlign w:val="center"/>
          </w:tcPr>
          <w:p w:rsidR="005B44B7" w:rsidRPr="00081D7D" w:rsidRDefault="005B44B7" w:rsidP="00514A9C">
            <w:pPr>
              <w:spacing w:line="240" w:lineRule="exact"/>
              <w:jc w:val="center"/>
              <w:rPr>
                <w:rFonts w:ascii="仿宋_GB2312" w:eastAsia="仿宋_GB2312" w:hAnsi="宋体"/>
                <w:sz w:val="18"/>
                <w:szCs w:val="18"/>
              </w:rPr>
            </w:pPr>
          </w:p>
        </w:tc>
        <w:tc>
          <w:tcPr>
            <w:tcW w:w="986"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达标</w:t>
            </w:r>
          </w:p>
        </w:tc>
        <w:tc>
          <w:tcPr>
            <w:tcW w:w="952" w:type="dxa"/>
            <w:vAlign w:val="center"/>
          </w:tcPr>
          <w:p w:rsidR="005B44B7" w:rsidRPr="00081D7D" w:rsidRDefault="005B44B7" w:rsidP="00514A9C">
            <w:pPr>
              <w:spacing w:line="240" w:lineRule="exact"/>
              <w:jc w:val="center"/>
              <w:rPr>
                <w:rFonts w:ascii="仿宋_GB2312" w:eastAsia="仿宋_GB2312" w:hAnsi="宋体"/>
                <w:sz w:val="18"/>
                <w:szCs w:val="18"/>
              </w:rPr>
            </w:pPr>
          </w:p>
        </w:tc>
      </w:tr>
      <w:tr w:rsidR="005B44B7" w:rsidRPr="00081D7D" w:rsidTr="00514A9C">
        <w:trPr>
          <w:trHeight w:val="480"/>
        </w:trPr>
        <w:tc>
          <w:tcPr>
            <w:tcW w:w="817" w:type="dxa"/>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备注</w:t>
            </w:r>
          </w:p>
        </w:tc>
        <w:tc>
          <w:tcPr>
            <w:tcW w:w="7750" w:type="dxa"/>
            <w:gridSpan w:val="8"/>
            <w:vAlign w:val="center"/>
          </w:tcPr>
          <w:p w:rsidR="005B44B7" w:rsidRPr="00081D7D" w:rsidRDefault="005B44B7" w:rsidP="00514A9C">
            <w:pPr>
              <w:spacing w:line="240" w:lineRule="exact"/>
              <w:jc w:val="center"/>
              <w:rPr>
                <w:rFonts w:ascii="仿宋_GB2312" w:eastAsia="仿宋_GB2312" w:hAnsi="宋体"/>
                <w:sz w:val="18"/>
                <w:szCs w:val="18"/>
              </w:rPr>
            </w:pPr>
            <w:r w:rsidRPr="00081D7D">
              <w:rPr>
                <w:rFonts w:ascii="仿宋_GB2312" w:eastAsia="仿宋_GB2312" w:hAnsi="宋体" w:hint="eastAsia"/>
                <w:sz w:val="18"/>
                <w:szCs w:val="18"/>
              </w:rPr>
              <w:t>颗粒物、SO</w:t>
            </w:r>
            <w:r w:rsidRPr="00081D7D">
              <w:rPr>
                <w:rFonts w:ascii="仿宋_GB2312" w:eastAsia="仿宋_GB2312" w:hAnsi="宋体" w:hint="eastAsia"/>
                <w:sz w:val="18"/>
                <w:szCs w:val="18"/>
                <w:vertAlign w:val="subscript"/>
              </w:rPr>
              <w:t>2</w:t>
            </w:r>
            <w:r w:rsidRPr="00081D7D">
              <w:rPr>
                <w:rFonts w:ascii="仿宋_GB2312" w:eastAsia="仿宋_GB2312" w:hAnsi="宋体" w:hint="eastAsia"/>
                <w:sz w:val="18"/>
                <w:szCs w:val="18"/>
              </w:rPr>
              <w:t>执行</w:t>
            </w:r>
            <w:r w:rsidRPr="00081D7D">
              <w:rPr>
                <w:rFonts w:ascii="仿宋_GB2312" w:eastAsia="仿宋_GB2312" w:hAnsi="宋体" w:hint="eastAsia"/>
                <w:sz w:val="18"/>
                <w:szCs w:val="18"/>
                <w:lang w:val="zh-TW"/>
              </w:rPr>
              <w:t>《硫酸工业污染物排放标准》（GB26132-2010）表6的特别排放限值，</w:t>
            </w:r>
            <w:r w:rsidRPr="00081D7D">
              <w:rPr>
                <w:rFonts w:ascii="仿宋_GB2312" w:eastAsia="仿宋_GB2312" w:hAnsi="宋体" w:hint="eastAsia"/>
                <w:sz w:val="18"/>
                <w:szCs w:val="18"/>
              </w:rPr>
              <w:t>NO</w:t>
            </w:r>
            <w:r w:rsidRPr="00081D7D">
              <w:rPr>
                <w:rFonts w:ascii="仿宋_GB2312" w:eastAsia="仿宋_GB2312" w:hAnsi="宋体" w:hint="eastAsia"/>
                <w:sz w:val="18"/>
                <w:szCs w:val="18"/>
                <w:vertAlign w:val="subscript"/>
              </w:rPr>
              <w:t>X</w:t>
            </w:r>
            <w:r w:rsidRPr="00081D7D">
              <w:rPr>
                <w:rFonts w:ascii="仿宋_GB2312" w:eastAsia="仿宋_GB2312" w:hAnsi="宋体" w:hint="eastAsia"/>
                <w:sz w:val="18"/>
                <w:szCs w:val="18"/>
              </w:rPr>
              <w:t>执行</w:t>
            </w:r>
            <w:r w:rsidRPr="00081D7D">
              <w:rPr>
                <w:rFonts w:ascii="仿宋_GB2312" w:eastAsia="仿宋_GB2312" w:hAnsi="宋体" w:hint="eastAsia"/>
                <w:sz w:val="18"/>
                <w:szCs w:val="18"/>
                <w:lang w:val="zh-TW"/>
              </w:rPr>
              <w:t>《大气污染物综合排放标准》（GB16297-1996）表</w:t>
            </w:r>
            <w:r w:rsidRPr="00081D7D">
              <w:rPr>
                <w:rFonts w:ascii="仿宋_GB2312" w:eastAsia="仿宋_GB2312" w:hAnsi="宋体" w:hint="eastAsia"/>
                <w:sz w:val="18"/>
                <w:szCs w:val="18"/>
              </w:rPr>
              <w:t>2</w:t>
            </w:r>
            <w:r w:rsidRPr="00081D7D">
              <w:rPr>
                <w:rFonts w:ascii="仿宋_GB2312" w:eastAsia="仿宋_GB2312" w:hAnsi="宋体" w:hint="eastAsia"/>
                <w:sz w:val="18"/>
                <w:szCs w:val="18"/>
                <w:lang w:val="zh-TW"/>
              </w:rPr>
              <w:t>的大气污染物特别排放限值</w:t>
            </w:r>
          </w:p>
        </w:tc>
      </w:tr>
    </w:tbl>
    <w:p w:rsidR="005B44B7" w:rsidRDefault="005B44B7" w:rsidP="005B44B7">
      <w:pPr>
        <w:adjustRightInd w:val="0"/>
        <w:snapToGrid w:val="0"/>
        <w:spacing w:line="480" w:lineRule="exact"/>
        <w:ind w:firstLineChars="200" w:firstLine="600"/>
        <w:rPr>
          <w:rFonts w:ascii="仿宋_GB2312" w:eastAsia="仿宋_GB2312" w:hAnsi="仿宋" w:cs="仿宋"/>
          <w:sz w:val="30"/>
          <w:szCs w:val="30"/>
          <w:lang w:val="zh-TW"/>
        </w:rPr>
      </w:pPr>
      <w:r w:rsidRPr="00A80715">
        <w:rPr>
          <w:rFonts w:ascii="仿宋_GB2312" w:eastAsia="仿宋_GB2312" w:hAnsi="仿宋" w:cs="仿宋" w:hint="eastAsia"/>
          <w:sz w:val="30"/>
          <w:szCs w:val="30"/>
        </w:rPr>
        <w:t>监测结果表明，监测期间焚烧炉出口排放结果</w:t>
      </w:r>
      <w:r w:rsidRPr="00A80715">
        <w:rPr>
          <w:rFonts w:ascii="仿宋_GB2312" w:eastAsia="仿宋_GB2312" w:hAnsi="仿宋" w:cs="仿宋" w:hint="eastAsia"/>
          <w:sz w:val="30"/>
          <w:szCs w:val="30"/>
          <w:lang w:val="zh-TW"/>
        </w:rPr>
        <w:t>颗粒物</w:t>
      </w:r>
      <w:r w:rsidRPr="00A80715">
        <w:rPr>
          <w:rFonts w:ascii="仿宋_GB2312" w:eastAsia="仿宋_GB2312" w:hAnsi="仿宋" w:cs="仿宋" w:hint="eastAsia"/>
          <w:sz w:val="30"/>
          <w:szCs w:val="30"/>
        </w:rPr>
        <w:t>排放浓度范围2.6</w:t>
      </w:r>
      <w:r w:rsidRPr="00A80715">
        <w:rPr>
          <w:rFonts w:ascii="仿宋_GB2312" w:eastAsia="仿宋_GB2312" w:hAnsi="仿宋" w:cs="仿宋" w:hint="eastAsia"/>
          <w:sz w:val="30"/>
          <w:szCs w:val="30"/>
          <w:lang w:val="zh-TW"/>
        </w:rPr>
        <w:t>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rPr>
        <w:t>-4.0mg/m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SO</w:t>
      </w:r>
      <w:r w:rsidRPr="00A80715">
        <w:rPr>
          <w:rFonts w:ascii="仿宋_GB2312" w:eastAsia="仿宋_GB2312" w:hAnsi="仿宋" w:cs="仿宋" w:hint="eastAsia"/>
          <w:sz w:val="30"/>
          <w:szCs w:val="30"/>
          <w:vertAlign w:val="subscript"/>
          <w:lang w:val="zh-TW"/>
        </w:rPr>
        <w:t>2</w:t>
      </w:r>
      <w:r w:rsidRPr="00A80715">
        <w:rPr>
          <w:rFonts w:ascii="仿宋_GB2312" w:eastAsia="仿宋_GB2312" w:hAnsi="仿宋" w:cs="仿宋" w:hint="eastAsia"/>
          <w:sz w:val="30"/>
          <w:szCs w:val="30"/>
        </w:rPr>
        <w:t>排放浓度范围185-192mg/m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满足《硫酸工业污染物排放标准》（GB26132-2010）表6的特别排放限值，颗粒物</w:t>
      </w:r>
      <w:r w:rsidRPr="00A80715">
        <w:rPr>
          <w:rFonts w:ascii="仿宋_GB2312" w:eastAsia="仿宋_GB2312" w:hAnsi="仿宋" w:cs="仿宋" w:hint="eastAsia"/>
          <w:sz w:val="30"/>
          <w:szCs w:val="30"/>
        </w:rPr>
        <w:t>30</w:t>
      </w:r>
      <w:r w:rsidRPr="00A80715">
        <w:rPr>
          <w:rFonts w:ascii="仿宋_GB2312" w:eastAsia="仿宋_GB2312" w:hAnsi="仿宋" w:cs="仿宋" w:hint="eastAsia"/>
          <w:sz w:val="30"/>
          <w:szCs w:val="30"/>
          <w:lang w:val="zh-TW"/>
        </w:rPr>
        <w:t>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，SO</w:t>
      </w:r>
      <w:r w:rsidRPr="00A80715">
        <w:rPr>
          <w:rFonts w:ascii="仿宋_GB2312" w:eastAsia="仿宋_GB2312" w:hAnsi="仿宋" w:cs="仿宋" w:hint="eastAsia"/>
          <w:sz w:val="30"/>
          <w:szCs w:val="30"/>
          <w:vertAlign w:val="subscript"/>
          <w:lang w:val="zh-TW"/>
        </w:rPr>
        <w:t>2</w:t>
      </w:r>
      <w:r w:rsidRPr="00A80715">
        <w:rPr>
          <w:rFonts w:ascii="仿宋_GB2312" w:eastAsia="仿宋_GB2312" w:hAnsi="仿宋" w:cs="仿宋" w:hint="eastAsia"/>
          <w:sz w:val="30"/>
          <w:szCs w:val="30"/>
        </w:rPr>
        <w:t>20</w:t>
      </w:r>
      <w:r w:rsidRPr="00A80715">
        <w:rPr>
          <w:rFonts w:ascii="仿宋_GB2312" w:eastAsia="仿宋_GB2312" w:hAnsi="仿宋" w:cs="仿宋" w:hint="eastAsia"/>
          <w:sz w:val="30"/>
          <w:szCs w:val="30"/>
          <w:lang w:val="zh-TW"/>
        </w:rPr>
        <w:t>0mg/m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的要求。NO</w:t>
      </w:r>
      <w:r w:rsidRPr="00A80715">
        <w:rPr>
          <w:rFonts w:ascii="仿宋_GB2312" w:eastAsia="仿宋_GB2312" w:hAnsi="仿宋" w:cs="仿宋" w:hint="eastAsia"/>
          <w:sz w:val="30"/>
          <w:szCs w:val="30"/>
          <w:vertAlign w:val="subscript"/>
          <w:lang w:val="zh-TW"/>
        </w:rPr>
        <w:t>X</w:t>
      </w:r>
      <w:r w:rsidRPr="00A80715">
        <w:rPr>
          <w:rFonts w:ascii="仿宋_GB2312" w:eastAsia="仿宋_GB2312" w:hAnsi="仿宋" w:cs="仿宋" w:hint="eastAsia"/>
          <w:sz w:val="30"/>
          <w:szCs w:val="30"/>
        </w:rPr>
        <w:t>排放浓度范围205mg/m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-224mg/m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满足《大气污染物综合排放标准》（GB16297-1996）表</w:t>
      </w:r>
      <w:r w:rsidRPr="00A80715">
        <w:rPr>
          <w:rFonts w:ascii="仿宋_GB2312" w:eastAsia="仿宋_GB2312" w:hAnsi="仿宋" w:cs="仿宋" w:hint="eastAsia"/>
          <w:sz w:val="30"/>
          <w:szCs w:val="30"/>
        </w:rPr>
        <w:t>2</w:t>
      </w:r>
      <w:r w:rsidRPr="00A80715">
        <w:rPr>
          <w:rFonts w:ascii="仿宋_GB2312" w:eastAsia="仿宋_GB2312" w:hAnsi="仿宋" w:cs="仿宋" w:hint="eastAsia"/>
          <w:sz w:val="30"/>
          <w:szCs w:val="30"/>
          <w:lang w:val="zh-TW"/>
        </w:rPr>
        <w:t>的大气污染物特别排放限值，NO</w:t>
      </w:r>
      <w:r w:rsidRPr="00A80715">
        <w:rPr>
          <w:rFonts w:ascii="仿宋_GB2312" w:eastAsia="仿宋_GB2312" w:hAnsi="仿宋" w:cs="仿宋" w:hint="eastAsia"/>
          <w:sz w:val="30"/>
          <w:szCs w:val="30"/>
          <w:vertAlign w:val="subscript"/>
          <w:lang w:val="zh-TW"/>
        </w:rPr>
        <w:t>X</w:t>
      </w:r>
      <w:r w:rsidRPr="00A80715">
        <w:rPr>
          <w:rFonts w:ascii="仿宋_GB2312" w:eastAsia="仿宋_GB2312" w:hAnsi="仿宋" w:cs="仿宋" w:hint="eastAsia"/>
          <w:sz w:val="30"/>
          <w:szCs w:val="30"/>
        </w:rPr>
        <w:t>240</w:t>
      </w:r>
      <w:r w:rsidRPr="00A80715">
        <w:rPr>
          <w:rFonts w:ascii="仿宋_GB2312" w:eastAsia="仿宋_GB2312" w:hAnsi="仿宋" w:cs="仿宋" w:hint="eastAsia"/>
          <w:sz w:val="30"/>
          <w:szCs w:val="30"/>
          <w:lang w:val="zh-TW"/>
        </w:rPr>
        <w:t>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w:t>
      </w:r>
    </w:p>
    <w:p w:rsidR="005B44B7" w:rsidRPr="003320D4" w:rsidRDefault="005B44B7" w:rsidP="005B44B7">
      <w:pPr>
        <w:jc w:val="center"/>
        <w:rPr>
          <w:rFonts w:ascii="仿宋_GB2312" w:eastAsia="仿宋_GB2312"/>
          <w:sz w:val="24"/>
          <w:szCs w:val="28"/>
        </w:rPr>
      </w:pPr>
      <w:r w:rsidRPr="003320D4">
        <w:rPr>
          <w:rFonts w:ascii="仿宋_GB2312" w:eastAsia="仿宋_GB2312" w:cs="宋体" w:hint="eastAsia"/>
          <w:sz w:val="24"/>
          <w:szCs w:val="28"/>
        </w:rPr>
        <w:t>精煤预破碎监测结果及达标情况</w:t>
      </w:r>
    </w:p>
    <w:tbl>
      <w:tblPr>
        <w:tblStyle w:val="aa"/>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9"/>
        <w:gridCol w:w="1431"/>
        <w:gridCol w:w="2069"/>
        <w:gridCol w:w="1889"/>
        <w:gridCol w:w="1778"/>
      </w:tblGrid>
      <w:tr w:rsidR="005B44B7" w:rsidRPr="00081D7D" w:rsidTr="00514A9C">
        <w:trPr>
          <w:trHeight w:val="267"/>
        </w:trPr>
        <w:tc>
          <w:tcPr>
            <w:tcW w:w="1379" w:type="dxa"/>
            <w:vMerge w:val="restart"/>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日期</w:t>
            </w:r>
          </w:p>
        </w:tc>
        <w:tc>
          <w:tcPr>
            <w:tcW w:w="1431" w:type="dxa"/>
            <w:vMerge w:val="restart"/>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监测次数</w:t>
            </w:r>
          </w:p>
        </w:tc>
        <w:tc>
          <w:tcPr>
            <w:tcW w:w="2069" w:type="dxa"/>
            <w:vMerge w:val="restart"/>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标态排气量（Nm</w:t>
            </w:r>
            <w:r w:rsidRPr="00081D7D">
              <w:rPr>
                <w:rFonts w:ascii="仿宋_GB2312" w:eastAsia="仿宋_GB2312" w:hAnsi="宋体" w:hint="eastAsia"/>
                <w:sz w:val="21"/>
                <w:szCs w:val="21"/>
                <w:vertAlign w:val="superscript"/>
              </w:rPr>
              <w:t>3</w:t>
            </w:r>
            <w:r w:rsidRPr="00081D7D">
              <w:rPr>
                <w:rFonts w:ascii="仿宋_GB2312" w:eastAsia="仿宋_GB2312" w:hAnsi="宋体" w:hint="eastAsia"/>
                <w:sz w:val="21"/>
                <w:szCs w:val="21"/>
              </w:rPr>
              <w:t>/h）</w:t>
            </w:r>
          </w:p>
        </w:tc>
        <w:tc>
          <w:tcPr>
            <w:tcW w:w="3667" w:type="dxa"/>
            <w:gridSpan w:val="2"/>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颗粒物</w:t>
            </w:r>
          </w:p>
        </w:tc>
      </w:tr>
      <w:tr w:rsidR="005B44B7" w:rsidRPr="00081D7D" w:rsidTr="00514A9C">
        <w:trPr>
          <w:trHeight w:val="284"/>
        </w:trPr>
        <w:tc>
          <w:tcPr>
            <w:tcW w:w="1379" w:type="dxa"/>
            <w:vMerge/>
          </w:tcPr>
          <w:p w:rsidR="005B44B7" w:rsidRPr="00081D7D" w:rsidRDefault="005B44B7" w:rsidP="00514A9C">
            <w:pPr>
              <w:spacing w:line="240" w:lineRule="exact"/>
              <w:jc w:val="center"/>
              <w:rPr>
                <w:rFonts w:ascii="仿宋_GB2312" w:eastAsia="仿宋_GB2312" w:hAnsi="宋体"/>
                <w:sz w:val="21"/>
                <w:szCs w:val="21"/>
              </w:rPr>
            </w:pPr>
          </w:p>
        </w:tc>
        <w:tc>
          <w:tcPr>
            <w:tcW w:w="1431" w:type="dxa"/>
            <w:vMerge/>
          </w:tcPr>
          <w:p w:rsidR="005B44B7" w:rsidRPr="00081D7D" w:rsidRDefault="005B44B7" w:rsidP="00514A9C">
            <w:pPr>
              <w:spacing w:line="240" w:lineRule="exact"/>
              <w:jc w:val="center"/>
              <w:rPr>
                <w:rFonts w:ascii="仿宋_GB2312" w:eastAsia="仿宋_GB2312" w:hAnsi="宋体"/>
                <w:sz w:val="21"/>
                <w:szCs w:val="21"/>
              </w:rPr>
            </w:pPr>
          </w:p>
        </w:tc>
        <w:tc>
          <w:tcPr>
            <w:tcW w:w="2069" w:type="dxa"/>
            <w:vMerge/>
          </w:tcPr>
          <w:p w:rsidR="005B44B7" w:rsidRPr="00081D7D" w:rsidRDefault="005B44B7" w:rsidP="00514A9C">
            <w:pPr>
              <w:spacing w:line="240" w:lineRule="exact"/>
              <w:jc w:val="center"/>
              <w:rPr>
                <w:rFonts w:ascii="仿宋_GB2312" w:eastAsia="仿宋_GB2312" w:hAnsi="宋体"/>
                <w:sz w:val="21"/>
                <w:szCs w:val="21"/>
              </w:rPr>
            </w:pPr>
          </w:p>
        </w:tc>
        <w:tc>
          <w:tcPr>
            <w:tcW w:w="188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排放浓度（mg/m</w:t>
            </w:r>
            <w:r w:rsidRPr="00081D7D">
              <w:rPr>
                <w:rFonts w:ascii="仿宋_GB2312" w:eastAsia="仿宋_GB2312" w:hAnsi="宋体" w:hint="eastAsia"/>
                <w:sz w:val="21"/>
                <w:szCs w:val="21"/>
                <w:vertAlign w:val="superscript"/>
              </w:rPr>
              <w:t>3</w:t>
            </w:r>
            <w:r w:rsidRPr="00081D7D">
              <w:rPr>
                <w:rFonts w:ascii="仿宋_GB2312" w:eastAsia="仿宋_GB2312" w:hAnsi="宋体" w:hint="eastAsia"/>
                <w:sz w:val="21"/>
                <w:szCs w:val="21"/>
              </w:rPr>
              <w:t>）</w:t>
            </w:r>
          </w:p>
        </w:tc>
        <w:tc>
          <w:tcPr>
            <w:tcW w:w="1778"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排放速率（kg/h）</w:t>
            </w:r>
          </w:p>
        </w:tc>
      </w:tr>
      <w:tr w:rsidR="005B44B7" w:rsidRPr="00081D7D" w:rsidTr="00514A9C">
        <w:trPr>
          <w:trHeight w:val="267"/>
        </w:trPr>
        <w:tc>
          <w:tcPr>
            <w:tcW w:w="1379" w:type="dxa"/>
            <w:vMerge w:val="restart"/>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1月19日</w:t>
            </w:r>
          </w:p>
        </w:tc>
        <w:tc>
          <w:tcPr>
            <w:tcW w:w="1431"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第1次</w:t>
            </w:r>
          </w:p>
        </w:tc>
        <w:tc>
          <w:tcPr>
            <w:tcW w:w="206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34119</w:t>
            </w:r>
          </w:p>
        </w:tc>
        <w:tc>
          <w:tcPr>
            <w:tcW w:w="188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1.1</w:t>
            </w:r>
          </w:p>
        </w:tc>
        <w:tc>
          <w:tcPr>
            <w:tcW w:w="1778"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0.038</w:t>
            </w:r>
          </w:p>
        </w:tc>
      </w:tr>
      <w:tr w:rsidR="005B44B7" w:rsidRPr="00081D7D" w:rsidTr="00514A9C">
        <w:trPr>
          <w:trHeight w:val="284"/>
        </w:trPr>
        <w:tc>
          <w:tcPr>
            <w:tcW w:w="1379" w:type="dxa"/>
            <w:vMerge/>
          </w:tcPr>
          <w:p w:rsidR="005B44B7" w:rsidRPr="00081D7D" w:rsidRDefault="005B44B7" w:rsidP="00514A9C">
            <w:pPr>
              <w:spacing w:line="240" w:lineRule="exact"/>
              <w:jc w:val="center"/>
              <w:rPr>
                <w:rFonts w:ascii="仿宋_GB2312" w:eastAsia="仿宋_GB2312" w:hAnsi="宋体"/>
                <w:sz w:val="21"/>
                <w:szCs w:val="21"/>
              </w:rPr>
            </w:pPr>
          </w:p>
        </w:tc>
        <w:tc>
          <w:tcPr>
            <w:tcW w:w="1431"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第2次</w:t>
            </w:r>
          </w:p>
        </w:tc>
        <w:tc>
          <w:tcPr>
            <w:tcW w:w="206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34464</w:t>
            </w:r>
          </w:p>
        </w:tc>
        <w:tc>
          <w:tcPr>
            <w:tcW w:w="188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1.1</w:t>
            </w:r>
          </w:p>
        </w:tc>
        <w:tc>
          <w:tcPr>
            <w:tcW w:w="1778"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0.038</w:t>
            </w:r>
          </w:p>
        </w:tc>
      </w:tr>
      <w:tr w:rsidR="005B44B7" w:rsidRPr="00081D7D" w:rsidTr="00514A9C">
        <w:trPr>
          <w:trHeight w:val="284"/>
        </w:trPr>
        <w:tc>
          <w:tcPr>
            <w:tcW w:w="1379" w:type="dxa"/>
            <w:vMerge/>
          </w:tcPr>
          <w:p w:rsidR="005B44B7" w:rsidRPr="00081D7D" w:rsidRDefault="005B44B7" w:rsidP="00514A9C">
            <w:pPr>
              <w:spacing w:line="240" w:lineRule="exact"/>
              <w:jc w:val="center"/>
              <w:rPr>
                <w:rFonts w:ascii="仿宋_GB2312" w:eastAsia="仿宋_GB2312" w:hAnsi="宋体"/>
                <w:sz w:val="21"/>
                <w:szCs w:val="21"/>
              </w:rPr>
            </w:pPr>
          </w:p>
        </w:tc>
        <w:tc>
          <w:tcPr>
            <w:tcW w:w="1431"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第3次</w:t>
            </w:r>
          </w:p>
        </w:tc>
        <w:tc>
          <w:tcPr>
            <w:tcW w:w="206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34608</w:t>
            </w:r>
          </w:p>
        </w:tc>
        <w:tc>
          <w:tcPr>
            <w:tcW w:w="188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1.9</w:t>
            </w:r>
          </w:p>
        </w:tc>
        <w:tc>
          <w:tcPr>
            <w:tcW w:w="1778"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0.066</w:t>
            </w:r>
          </w:p>
        </w:tc>
      </w:tr>
      <w:tr w:rsidR="005B44B7" w:rsidRPr="00081D7D" w:rsidTr="00514A9C">
        <w:trPr>
          <w:trHeight w:val="284"/>
        </w:trPr>
        <w:tc>
          <w:tcPr>
            <w:tcW w:w="137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lastRenderedPageBreak/>
              <w:t>平均值</w:t>
            </w:r>
          </w:p>
        </w:tc>
        <w:tc>
          <w:tcPr>
            <w:tcW w:w="1431" w:type="dxa"/>
          </w:tcPr>
          <w:p w:rsidR="005B44B7" w:rsidRPr="00081D7D" w:rsidRDefault="005B44B7" w:rsidP="00514A9C">
            <w:pPr>
              <w:spacing w:line="240" w:lineRule="exact"/>
              <w:jc w:val="center"/>
              <w:rPr>
                <w:rFonts w:ascii="仿宋_GB2312" w:eastAsia="仿宋_GB2312" w:hAnsi="宋体"/>
                <w:sz w:val="21"/>
                <w:szCs w:val="21"/>
              </w:rPr>
            </w:pPr>
          </w:p>
        </w:tc>
        <w:tc>
          <w:tcPr>
            <w:tcW w:w="206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34397</w:t>
            </w:r>
          </w:p>
        </w:tc>
        <w:tc>
          <w:tcPr>
            <w:tcW w:w="188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1.4</w:t>
            </w:r>
          </w:p>
        </w:tc>
        <w:tc>
          <w:tcPr>
            <w:tcW w:w="1778"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0.047</w:t>
            </w:r>
          </w:p>
        </w:tc>
      </w:tr>
      <w:tr w:rsidR="005B44B7" w:rsidRPr="00081D7D" w:rsidTr="00514A9C">
        <w:trPr>
          <w:trHeight w:val="267"/>
        </w:trPr>
        <w:tc>
          <w:tcPr>
            <w:tcW w:w="137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标准值</w:t>
            </w:r>
          </w:p>
        </w:tc>
        <w:tc>
          <w:tcPr>
            <w:tcW w:w="1431" w:type="dxa"/>
          </w:tcPr>
          <w:p w:rsidR="005B44B7" w:rsidRPr="00081D7D" w:rsidRDefault="005B44B7" w:rsidP="00514A9C">
            <w:pPr>
              <w:spacing w:line="240" w:lineRule="exact"/>
              <w:jc w:val="center"/>
              <w:rPr>
                <w:rFonts w:ascii="仿宋_GB2312" w:eastAsia="仿宋_GB2312" w:hAnsi="宋体"/>
                <w:sz w:val="21"/>
                <w:szCs w:val="21"/>
              </w:rPr>
            </w:pPr>
          </w:p>
        </w:tc>
        <w:tc>
          <w:tcPr>
            <w:tcW w:w="2069" w:type="dxa"/>
          </w:tcPr>
          <w:p w:rsidR="005B44B7" w:rsidRPr="00081D7D" w:rsidRDefault="005B44B7" w:rsidP="00514A9C">
            <w:pPr>
              <w:spacing w:line="240" w:lineRule="exact"/>
              <w:jc w:val="center"/>
              <w:rPr>
                <w:rFonts w:ascii="仿宋_GB2312" w:eastAsia="仿宋_GB2312" w:hAnsi="宋体"/>
                <w:sz w:val="21"/>
                <w:szCs w:val="21"/>
              </w:rPr>
            </w:pPr>
          </w:p>
        </w:tc>
        <w:tc>
          <w:tcPr>
            <w:tcW w:w="188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15</w:t>
            </w:r>
          </w:p>
        </w:tc>
        <w:tc>
          <w:tcPr>
            <w:tcW w:w="1778" w:type="dxa"/>
          </w:tcPr>
          <w:p w:rsidR="005B44B7" w:rsidRPr="00081D7D" w:rsidRDefault="005B44B7" w:rsidP="00514A9C">
            <w:pPr>
              <w:spacing w:line="240" w:lineRule="exact"/>
              <w:jc w:val="center"/>
              <w:rPr>
                <w:rFonts w:ascii="仿宋_GB2312" w:eastAsia="仿宋_GB2312" w:hAnsi="宋体"/>
                <w:sz w:val="21"/>
                <w:szCs w:val="21"/>
              </w:rPr>
            </w:pPr>
          </w:p>
        </w:tc>
      </w:tr>
      <w:tr w:rsidR="005B44B7" w:rsidRPr="00081D7D" w:rsidTr="00514A9C">
        <w:trPr>
          <w:trHeight w:val="284"/>
        </w:trPr>
        <w:tc>
          <w:tcPr>
            <w:tcW w:w="137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达标情况</w:t>
            </w:r>
          </w:p>
        </w:tc>
        <w:tc>
          <w:tcPr>
            <w:tcW w:w="1431" w:type="dxa"/>
          </w:tcPr>
          <w:p w:rsidR="005B44B7" w:rsidRPr="00081D7D" w:rsidRDefault="005B44B7" w:rsidP="00514A9C">
            <w:pPr>
              <w:spacing w:line="240" w:lineRule="exact"/>
              <w:jc w:val="center"/>
              <w:rPr>
                <w:rFonts w:ascii="仿宋_GB2312" w:eastAsia="仿宋_GB2312" w:hAnsi="宋体"/>
                <w:sz w:val="21"/>
                <w:szCs w:val="21"/>
              </w:rPr>
            </w:pPr>
          </w:p>
        </w:tc>
        <w:tc>
          <w:tcPr>
            <w:tcW w:w="2069" w:type="dxa"/>
          </w:tcPr>
          <w:p w:rsidR="005B44B7" w:rsidRPr="00081D7D" w:rsidRDefault="005B44B7" w:rsidP="00514A9C">
            <w:pPr>
              <w:spacing w:line="240" w:lineRule="exact"/>
              <w:jc w:val="center"/>
              <w:rPr>
                <w:rFonts w:ascii="仿宋_GB2312" w:eastAsia="仿宋_GB2312" w:hAnsi="宋体"/>
                <w:sz w:val="21"/>
                <w:szCs w:val="21"/>
              </w:rPr>
            </w:pPr>
          </w:p>
        </w:tc>
        <w:tc>
          <w:tcPr>
            <w:tcW w:w="188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达标</w:t>
            </w:r>
          </w:p>
        </w:tc>
        <w:tc>
          <w:tcPr>
            <w:tcW w:w="1778" w:type="dxa"/>
          </w:tcPr>
          <w:p w:rsidR="005B44B7" w:rsidRPr="00081D7D" w:rsidRDefault="005B44B7" w:rsidP="00514A9C">
            <w:pPr>
              <w:spacing w:line="240" w:lineRule="exact"/>
              <w:jc w:val="center"/>
              <w:rPr>
                <w:rFonts w:ascii="仿宋_GB2312" w:eastAsia="仿宋_GB2312" w:hAnsi="宋体"/>
                <w:sz w:val="21"/>
                <w:szCs w:val="21"/>
              </w:rPr>
            </w:pPr>
          </w:p>
        </w:tc>
      </w:tr>
      <w:tr w:rsidR="005B44B7" w:rsidRPr="00081D7D" w:rsidTr="00514A9C">
        <w:trPr>
          <w:trHeight w:val="284"/>
        </w:trPr>
        <w:tc>
          <w:tcPr>
            <w:tcW w:w="1379" w:type="dxa"/>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备注</w:t>
            </w:r>
          </w:p>
        </w:tc>
        <w:tc>
          <w:tcPr>
            <w:tcW w:w="7167" w:type="dxa"/>
            <w:gridSpan w:val="4"/>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执行</w:t>
            </w:r>
            <w:r w:rsidRPr="00081D7D">
              <w:rPr>
                <w:rFonts w:ascii="仿宋_GB2312" w:eastAsia="仿宋_GB2312" w:hAnsi="宋体" w:hint="eastAsia"/>
                <w:sz w:val="21"/>
                <w:szCs w:val="21"/>
                <w:lang w:val="zh-TW"/>
              </w:rPr>
              <w:t>《炼焦化学工业污染物排放标准》（GB16171-2012）表6特别排放限值</w:t>
            </w:r>
          </w:p>
        </w:tc>
      </w:tr>
    </w:tbl>
    <w:p w:rsidR="005B44B7" w:rsidRPr="00A80715" w:rsidRDefault="005B44B7" w:rsidP="005B44B7">
      <w:pPr>
        <w:adjustRightInd w:val="0"/>
        <w:snapToGrid w:val="0"/>
        <w:spacing w:line="480" w:lineRule="exact"/>
        <w:ind w:firstLineChars="200" w:firstLine="600"/>
        <w:rPr>
          <w:rFonts w:ascii="仿宋_GB2312" w:eastAsia="仿宋_GB2312" w:hAnsi="仿宋" w:cs="仿宋"/>
          <w:sz w:val="24"/>
          <w:szCs w:val="24"/>
        </w:rPr>
      </w:pPr>
      <w:r w:rsidRPr="00A80715">
        <w:rPr>
          <w:rFonts w:ascii="仿宋_GB2312" w:eastAsia="仿宋_GB2312" w:hAnsi="仿宋" w:cs="仿宋" w:hint="eastAsia"/>
          <w:sz w:val="30"/>
          <w:szCs w:val="30"/>
        </w:rPr>
        <w:t>监测结果表明，监测期间精煤预破碎出口排放结果</w:t>
      </w:r>
      <w:r w:rsidRPr="00A80715">
        <w:rPr>
          <w:rFonts w:ascii="仿宋_GB2312" w:eastAsia="仿宋_GB2312" w:hAnsi="仿宋" w:cs="仿宋" w:hint="eastAsia"/>
          <w:sz w:val="30"/>
          <w:szCs w:val="30"/>
          <w:lang w:val="zh-TW"/>
        </w:rPr>
        <w:t>颗粒物</w:t>
      </w:r>
      <w:r w:rsidRPr="00A80715">
        <w:rPr>
          <w:rFonts w:ascii="仿宋_GB2312" w:eastAsia="仿宋_GB2312" w:hAnsi="仿宋" w:cs="仿宋" w:hint="eastAsia"/>
          <w:sz w:val="30"/>
          <w:szCs w:val="30"/>
        </w:rPr>
        <w:t>排放浓度范围1.1</w:t>
      </w:r>
      <w:r w:rsidRPr="00A80715">
        <w:rPr>
          <w:rFonts w:ascii="仿宋_GB2312" w:eastAsia="仿宋_GB2312" w:hAnsi="仿宋" w:cs="仿宋" w:hint="eastAsia"/>
          <w:sz w:val="30"/>
          <w:szCs w:val="30"/>
          <w:lang w:val="zh-TW"/>
        </w:rPr>
        <w:t>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rPr>
        <w:t>-1.9mg/m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满足《炼焦化学工业污染物排放标准》（GB16171-2012）表6的大气污染物特别排放限值，颗粒物15mg/m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的要求。</w:t>
      </w:r>
    </w:p>
    <w:p w:rsidR="005B44B7" w:rsidRPr="003320D4" w:rsidRDefault="005B44B7" w:rsidP="005B44B7">
      <w:pPr>
        <w:jc w:val="center"/>
        <w:rPr>
          <w:rFonts w:ascii="仿宋_GB2312" w:eastAsia="仿宋_GB2312"/>
          <w:sz w:val="24"/>
          <w:szCs w:val="28"/>
        </w:rPr>
      </w:pPr>
      <w:r w:rsidRPr="003320D4">
        <w:rPr>
          <w:rFonts w:ascii="仿宋_GB2312" w:eastAsia="仿宋_GB2312" w:cs="宋体" w:hint="eastAsia"/>
          <w:sz w:val="24"/>
          <w:szCs w:val="28"/>
        </w:rPr>
        <w:t>精煤主破碎监测结果及达标情况</w:t>
      </w:r>
    </w:p>
    <w:tbl>
      <w:tblPr>
        <w:tblStyle w:val="aa"/>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6"/>
        <w:gridCol w:w="1417"/>
        <w:gridCol w:w="2049"/>
        <w:gridCol w:w="1871"/>
        <w:gridCol w:w="1762"/>
      </w:tblGrid>
      <w:tr w:rsidR="005B44B7" w:rsidRPr="00081D7D" w:rsidTr="00514A9C">
        <w:trPr>
          <w:trHeight w:val="308"/>
        </w:trPr>
        <w:tc>
          <w:tcPr>
            <w:tcW w:w="1366" w:type="dxa"/>
            <w:vMerge w:val="restart"/>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日期</w:t>
            </w:r>
          </w:p>
        </w:tc>
        <w:tc>
          <w:tcPr>
            <w:tcW w:w="1417" w:type="dxa"/>
            <w:vMerge w:val="restart"/>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监测次数</w:t>
            </w:r>
          </w:p>
        </w:tc>
        <w:tc>
          <w:tcPr>
            <w:tcW w:w="2049" w:type="dxa"/>
            <w:vMerge w:val="restart"/>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标态排气量（Nm</w:t>
            </w:r>
            <w:r w:rsidRPr="00081D7D">
              <w:rPr>
                <w:rFonts w:ascii="仿宋_GB2312" w:eastAsia="仿宋_GB2312" w:hAnsi="宋体" w:hint="eastAsia"/>
                <w:sz w:val="21"/>
                <w:szCs w:val="21"/>
                <w:vertAlign w:val="superscript"/>
              </w:rPr>
              <w:t>3</w:t>
            </w:r>
            <w:r w:rsidRPr="00081D7D">
              <w:rPr>
                <w:rFonts w:ascii="仿宋_GB2312" w:eastAsia="仿宋_GB2312" w:hAnsi="宋体" w:hint="eastAsia"/>
                <w:sz w:val="21"/>
                <w:szCs w:val="21"/>
              </w:rPr>
              <w:t>/h）</w:t>
            </w:r>
          </w:p>
        </w:tc>
        <w:tc>
          <w:tcPr>
            <w:tcW w:w="3632" w:type="dxa"/>
            <w:gridSpan w:val="2"/>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颗粒物</w:t>
            </w:r>
          </w:p>
        </w:tc>
      </w:tr>
      <w:tr w:rsidR="005B44B7" w:rsidRPr="00081D7D" w:rsidTr="00514A9C">
        <w:trPr>
          <w:trHeight w:val="181"/>
        </w:trPr>
        <w:tc>
          <w:tcPr>
            <w:tcW w:w="1366"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1417"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2049"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187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排放浓度（mg/m</w:t>
            </w:r>
            <w:r w:rsidRPr="00081D7D">
              <w:rPr>
                <w:rFonts w:ascii="仿宋_GB2312" w:eastAsia="仿宋_GB2312" w:hAnsi="宋体" w:hint="eastAsia"/>
                <w:sz w:val="21"/>
                <w:szCs w:val="21"/>
                <w:vertAlign w:val="superscript"/>
              </w:rPr>
              <w:t>3</w:t>
            </w:r>
            <w:r w:rsidRPr="00081D7D">
              <w:rPr>
                <w:rFonts w:ascii="仿宋_GB2312" w:eastAsia="仿宋_GB2312" w:hAnsi="宋体" w:hint="eastAsia"/>
                <w:sz w:val="21"/>
                <w:szCs w:val="21"/>
              </w:rPr>
              <w:t>）</w:t>
            </w:r>
          </w:p>
        </w:tc>
        <w:tc>
          <w:tcPr>
            <w:tcW w:w="176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排放速率（kg/h）</w:t>
            </w:r>
          </w:p>
        </w:tc>
      </w:tr>
      <w:tr w:rsidR="005B44B7" w:rsidRPr="00081D7D" w:rsidTr="00514A9C">
        <w:trPr>
          <w:trHeight w:val="308"/>
        </w:trPr>
        <w:tc>
          <w:tcPr>
            <w:tcW w:w="1366" w:type="dxa"/>
            <w:vMerge w:val="restart"/>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1月19日</w:t>
            </w:r>
          </w:p>
        </w:tc>
        <w:tc>
          <w:tcPr>
            <w:tcW w:w="141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第1次</w:t>
            </w:r>
          </w:p>
        </w:tc>
        <w:tc>
          <w:tcPr>
            <w:tcW w:w="2049"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34179</w:t>
            </w:r>
          </w:p>
        </w:tc>
        <w:tc>
          <w:tcPr>
            <w:tcW w:w="187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1.4</w:t>
            </w:r>
          </w:p>
        </w:tc>
        <w:tc>
          <w:tcPr>
            <w:tcW w:w="176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0.048</w:t>
            </w:r>
          </w:p>
        </w:tc>
      </w:tr>
      <w:tr w:rsidR="005B44B7" w:rsidRPr="00081D7D" w:rsidTr="00514A9C">
        <w:trPr>
          <w:trHeight w:val="181"/>
        </w:trPr>
        <w:tc>
          <w:tcPr>
            <w:tcW w:w="1366"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141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第2次</w:t>
            </w:r>
          </w:p>
        </w:tc>
        <w:tc>
          <w:tcPr>
            <w:tcW w:w="2049"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34602</w:t>
            </w:r>
          </w:p>
        </w:tc>
        <w:tc>
          <w:tcPr>
            <w:tcW w:w="187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1.9</w:t>
            </w:r>
          </w:p>
        </w:tc>
        <w:tc>
          <w:tcPr>
            <w:tcW w:w="176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0.066</w:t>
            </w:r>
          </w:p>
        </w:tc>
      </w:tr>
      <w:tr w:rsidR="005B44B7" w:rsidRPr="00081D7D" w:rsidTr="00514A9C">
        <w:trPr>
          <w:trHeight w:val="181"/>
        </w:trPr>
        <w:tc>
          <w:tcPr>
            <w:tcW w:w="1366" w:type="dxa"/>
            <w:vMerge/>
            <w:vAlign w:val="center"/>
          </w:tcPr>
          <w:p w:rsidR="005B44B7" w:rsidRPr="00081D7D" w:rsidRDefault="005B44B7" w:rsidP="00514A9C">
            <w:pPr>
              <w:spacing w:line="240" w:lineRule="exact"/>
              <w:jc w:val="center"/>
              <w:rPr>
                <w:rFonts w:ascii="仿宋_GB2312" w:eastAsia="仿宋_GB2312" w:hAnsi="宋体"/>
                <w:sz w:val="21"/>
                <w:szCs w:val="21"/>
              </w:rPr>
            </w:pPr>
          </w:p>
        </w:tc>
        <w:tc>
          <w:tcPr>
            <w:tcW w:w="1417"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第3次</w:t>
            </w:r>
          </w:p>
        </w:tc>
        <w:tc>
          <w:tcPr>
            <w:tcW w:w="2049"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34070</w:t>
            </w:r>
          </w:p>
        </w:tc>
        <w:tc>
          <w:tcPr>
            <w:tcW w:w="187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1.8</w:t>
            </w:r>
          </w:p>
        </w:tc>
        <w:tc>
          <w:tcPr>
            <w:tcW w:w="176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0.061</w:t>
            </w:r>
          </w:p>
        </w:tc>
      </w:tr>
      <w:tr w:rsidR="005B44B7" w:rsidRPr="00081D7D" w:rsidTr="00514A9C">
        <w:trPr>
          <w:trHeight w:val="308"/>
        </w:trPr>
        <w:tc>
          <w:tcPr>
            <w:tcW w:w="1366"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平均值</w:t>
            </w:r>
          </w:p>
        </w:tc>
        <w:tc>
          <w:tcPr>
            <w:tcW w:w="1417"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2049"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34284</w:t>
            </w:r>
          </w:p>
        </w:tc>
        <w:tc>
          <w:tcPr>
            <w:tcW w:w="187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1.7</w:t>
            </w:r>
          </w:p>
        </w:tc>
        <w:tc>
          <w:tcPr>
            <w:tcW w:w="176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0.058</w:t>
            </w:r>
          </w:p>
        </w:tc>
      </w:tr>
      <w:tr w:rsidR="005B44B7" w:rsidRPr="00081D7D" w:rsidTr="00514A9C">
        <w:trPr>
          <w:trHeight w:val="291"/>
        </w:trPr>
        <w:tc>
          <w:tcPr>
            <w:tcW w:w="1366"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标准值</w:t>
            </w:r>
          </w:p>
        </w:tc>
        <w:tc>
          <w:tcPr>
            <w:tcW w:w="1417"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2049"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87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15</w:t>
            </w:r>
          </w:p>
        </w:tc>
        <w:tc>
          <w:tcPr>
            <w:tcW w:w="1761" w:type="dxa"/>
            <w:vAlign w:val="center"/>
          </w:tcPr>
          <w:p w:rsidR="005B44B7" w:rsidRPr="00081D7D" w:rsidRDefault="005B44B7" w:rsidP="00514A9C">
            <w:pPr>
              <w:spacing w:line="240" w:lineRule="exact"/>
              <w:jc w:val="center"/>
              <w:rPr>
                <w:rFonts w:ascii="仿宋_GB2312" w:eastAsia="仿宋_GB2312" w:hAnsi="宋体"/>
                <w:sz w:val="21"/>
                <w:szCs w:val="21"/>
              </w:rPr>
            </w:pPr>
          </w:p>
        </w:tc>
      </w:tr>
      <w:tr w:rsidR="005B44B7" w:rsidRPr="00081D7D" w:rsidTr="00514A9C">
        <w:trPr>
          <w:trHeight w:val="291"/>
        </w:trPr>
        <w:tc>
          <w:tcPr>
            <w:tcW w:w="1366"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达标情况</w:t>
            </w:r>
          </w:p>
        </w:tc>
        <w:tc>
          <w:tcPr>
            <w:tcW w:w="1417"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2049" w:type="dxa"/>
            <w:vAlign w:val="center"/>
          </w:tcPr>
          <w:p w:rsidR="005B44B7" w:rsidRPr="00081D7D" w:rsidRDefault="005B44B7" w:rsidP="00514A9C">
            <w:pPr>
              <w:spacing w:line="240" w:lineRule="exact"/>
              <w:jc w:val="center"/>
              <w:rPr>
                <w:rFonts w:ascii="仿宋_GB2312" w:eastAsia="仿宋_GB2312" w:hAnsi="宋体"/>
                <w:sz w:val="21"/>
                <w:szCs w:val="21"/>
              </w:rPr>
            </w:pPr>
          </w:p>
        </w:tc>
        <w:tc>
          <w:tcPr>
            <w:tcW w:w="1871"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达标</w:t>
            </w:r>
          </w:p>
        </w:tc>
        <w:tc>
          <w:tcPr>
            <w:tcW w:w="1761" w:type="dxa"/>
            <w:vAlign w:val="center"/>
          </w:tcPr>
          <w:p w:rsidR="005B44B7" w:rsidRPr="00081D7D" w:rsidRDefault="005B44B7" w:rsidP="00514A9C">
            <w:pPr>
              <w:spacing w:line="240" w:lineRule="exact"/>
              <w:jc w:val="center"/>
              <w:rPr>
                <w:rFonts w:ascii="仿宋_GB2312" w:eastAsia="仿宋_GB2312" w:hAnsi="宋体"/>
                <w:sz w:val="21"/>
                <w:szCs w:val="21"/>
              </w:rPr>
            </w:pPr>
          </w:p>
        </w:tc>
      </w:tr>
      <w:tr w:rsidR="005B44B7" w:rsidRPr="00081D7D" w:rsidTr="00514A9C">
        <w:trPr>
          <w:trHeight w:val="308"/>
        </w:trPr>
        <w:tc>
          <w:tcPr>
            <w:tcW w:w="1366" w:type="dxa"/>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备注</w:t>
            </w:r>
          </w:p>
        </w:tc>
        <w:tc>
          <w:tcPr>
            <w:tcW w:w="7099" w:type="dxa"/>
            <w:gridSpan w:val="4"/>
            <w:vAlign w:val="center"/>
          </w:tcPr>
          <w:p w:rsidR="005B44B7" w:rsidRPr="00081D7D" w:rsidRDefault="005B44B7" w:rsidP="00514A9C">
            <w:pPr>
              <w:spacing w:line="240" w:lineRule="exact"/>
              <w:jc w:val="center"/>
              <w:rPr>
                <w:rFonts w:ascii="仿宋_GB2312" w:eastAsia="仿宋_GB2312" w:hAnsi="宋体"/>
                <w:sz w:val="21"/>
                <w:szCs w:val="21"/>
              </w:rPr>
            </w:pPr>
            <w:r w:rsidRPr="00081D7D">
              <w:rPr>
                <w:rFonts w:ascii="仿宋_GB2312" w:eastAsia="仿宋_GB2312" w:hAnsi="宋体" w:hint="eastAsia"/>
                <w:sz w:val="21"/>
                <w:szCs w:val="21"/>
              </w:rPr>
              <w:t>执行</w:t>
            </w:r>
            <w:r w:rsidRPr="00081D7D">
              <w:rPr>
                <w:rFonts w:ascii="仿宋_GB2312" w:eastAsia="仿宋_GB2312" w:hAnsi="宋体" w:hint="eastAsia"/>
                <w:sz w:val="21"/>
                <w:szCs w:val="21"/>
                <w:lang w:val="zh-TW"/>
              </w:rPr>
              <w:t>《炼焦化学工业污染物排放标准》（GB16171-2012）表6特别排放限值</w:t>
            </w:r>
          </w:p>
        </w:tc>
      </w:tr>
    </w:tbl>
    <w:p w:rsidR="005B44B7" w:rsidRPr="00A80715" w:rsidRDefault="005B44B7" w:rsidP="005B44B7">
      <w:pPr>
        <w:adjustRightInd w:val="0"/>
        <w:snapToGrid w:val="0"/>
        <w:spacing w:line="480" w:lineRule="exact"/>
        <w:ind w:firstLineChars="200" w:firstLine="600"/>
        <w:rPr>
          <w:rFonts w:ascii="仿宋_GB2312" w:eastAsia="仿宋_GB2312" w:hAnsi="仿宋" w:cs="仿宋"/>
          <w:sz w:val="30"/>
          <w:szCs w:val="30"/>
          <w:lang w:val="zh-TW"/>
        </w:rPr>
      </w:pPr>
      <w:r w:rsidRPr="00A80715">
        <w:rPr>
          <w:rFonts w:ascii="仿宋_GB2312" w:eastAsia="仿宋_GB2312" w:hAnsi="仿宋" w:cs="仿宋" w:hint="eastAsia"/>
          <w:sz w:val="30"/>
          <w:szCs w:val="30"/>
        </w:rPr>
        <w:t>监测结果表明，监测期间精煤主破碎出口排放结果</w:t>
      </w:r>
      <w:r w:rsidRPr="00A80715">
        <w:rPr>
          <w:rFonts w:ascii="仿宋_GB2312" w:eastAsia="仿宋_GB2312" w:hAnsi="仿宋" w:cs="仿宋" w:hint="eastAsia"/>
          <w:sz w:val="30"/>
          <w:szCs w:val="30"/>
          <w:lang w:val="zh-TW"/>
        </w:rPr>
        <w:t>颗粒物</w:t>
      </w:r>
      <w:r w:rsidRPr="00A80715">
        <w:rPr>
          <w:rFonts w:ascii="仿宋_GB2312" w:eastAsia="仿宋_GB2312" w:hAnsi="仿宋" w:cs="仿宋" w:hint="eastAsia"/>
          <w:sz w:val="30"/>
          <w:szCs w:val="30"/>
        </w:rPr>
        <w:t>排放浓度范围1.4mg/m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-1.9mg/m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满足《炼焦化学工业污染物排放标准》（GB16171-2012）表6的大气污染物特别排放限值，颗粒物15mg/m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的要求。</w:t>
      </w:r>
    </w:p>
    <w:p w:rsidR="005B44B7" w:rsidRDefault="005B44B7" w:rsidP="005B44B7">
      <w:pPr>
        <w:jc w:val="center"/>
        <w:rPr>
          <w:rFonts w:ascii="仿宋_GB2312" w:eastAsia="仿宋_GB2312"/>
          <w:sz w:val="24"/>
          <w:szCs w:val="28"/>
        </w:rPr>
      </w:pPr>
    </w:p>
    <w:p w:rsidR="005B44B7" w:rsidRPr="00081D7D" w:rsidRDefault="005B44B7" w:rsidP="005B44B7">
      <w:pPr>
        <w:jc w:val="center"/>
        <w:rPr>
          <w:rFonts w:ascii="仿宋_GB2312" w:eastAsia="仿宋_GB2312"/>
          <w:sz w:val="24"/>
          <w:szCs w:val="28"/>
        </w:rPr>
      </w:pPr>
      <w:r w:rsidRPr="00081D7D">
        <w:rPr>
          <w:rFonts w:ascii="仿宋_GB2312" w:eastAsia="仿宋_GB2312" w:cs="宋体" w:hint="eastAsia"/>
          <w:sz w:val="24"/>
          <w:szCs w:val="28"/>
        </w:rPr>
        <w:t>焦炭筛分监测结果及达标情况</w:t>
      </w:r>
    </w:p>
    <w:tbl>
      <w:tblPr>
        <w:tblStyle w:val="aa"/>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9"/>
        <w:gridCol w:w="1431"/>
        <w:gridCol w:w="2069"/>
        <w:gridCol w:w="1889"/>
        <w:gridCol w:w="1778"/>
      </w:tblGrid>
      <w:tr w:rsidR="005B44B7" w:rsidRPr="00A80715" w:rsidTr="00514A9C">
        <w:tc>
          <w:tcPr>
            <w:tcW w:w="1379" w:type="dxa"/>
            <w:vMerge w:val="restart"/>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日期</w:t>
            </w:r>
          </w:p>
        </w:tc>
        <w:tc>
          <w:tcPr>
            <w:tcW w:w="1431" w:type="dxa"/>
            <w:vMerge w:val="restart"/>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监测次数</w:t>
            </w:r>
          </w:p>
        </w:tc>
        <w:tc>
          <w:tcPr>
            <w:tcW w:w="2069" w:type="dxa"/>
            <w:vMerge w:val="restart"/>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标态排气量（Nm</w:t>
            </w:r>
            <w:r w:rsidRPr="00A80715">
              <w:rPr>
                <w:rFonts w:ascii="仿宋_GB2312" w:eastAsia="仿宋_GB2312" w:hAnsi="宋体" w:hint="eastAsia"/>
                <w:vertAlign w:val="superscript"/>
              </w:rPr>
              <w:t>3</w:t>
            </w:r>
            <w:r w:rsidRPr="00A80715">
              <w:rPr>
                <w:rFonts w:ascii="仿宋_GB2312" w:eastAsia="仿宋_GB2312" w:hAnsi="宋体" w:hint="eastAsia"/>
              </w:rPr>
              <w:t>/h）</w:t>
            </w:r>
          </w:p>
        </w:tc>
        <w:tc>
          <w:tcPr>
            <w:tcW w:w="3667" w:type="dxa"/>
            <w:gridSpan w:val="2"/>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颗粒物</w:t>
            </w:r>
          </w:p>
        </w:tc>
      </w:tr>
      <w:tr w:rsidR="005B44B7" w:rsidRPr="00A80715" w:rsidTr="00514A9C">
        <w:tc>
          <w:tcPr>
            <w:tcW w:w="1379" w:type="dxa"/>
            <w:vMerge/>
            <w:vAlign w:val="center"/>
          </w:tcPr>
          <w:p w:rsidR="005B44B7" w:rsidRPr="00A80715" w:rsidRDefault="005B44B7" w:rsidP="00514A9C">
            <w:pPr>
              <w:spacing w:line="240" w:lineRule="exact"/>
              <w:jc w:val="center"/>
              <w:rPr>
                <w:rFonts w:ascii="仿宋_GB2312" w:eastAsia="仿宋_GB2312" w:hAnsi="宋体"/>
              </w:rPr>
            </w:pPr>
          </w:p>
        </w:tc>
        <w:tc>
          <w:tcPr>
            <w:tcW w:w="1431" w:type="dxa"/>
            <w:vMerge/>
            <w:vAlign w:val="center"/>
          </w:tcPr>
          <w:p w:rsidR="005B44B7" w:rsidRPr="00A80715" w:rsidRDefault="005B44B7" w:rsidP="00514A9C">
            <w:pPr>
              <w:spacing w:line="240" w:lineRule="exact"/>
              <w:jc w:val="center"/>
              <w:rPr>
                <w:rFonts w:ascii="仿宋_GB2312" w:eastAsia="仿宋_GB2312" w:hAnsi="宋体"/>
              </w:rPr>
            </w:pPr>
          </w:p>
        </w:tc>
        <w:tc>
          <w:tcPr>
            <w:tcW w:w="2069" w:type="dxa"/>
            <w:vMerge/>
            <w:vAlign w:val="center"/>
          </w:tcPr>
          <w:p w:rsidR="005B44B7" w:rsidRPr="00A80715" w:rsidRDefault="005B44B7" w:rsidP="00514A9C">
            <w:pPr>
              <w:spacing w:line="240" w:lineRule="exact"/>
              <w:jc w:val="center"/>
              <w:rPr>
                <w:rFonts w:ascii="仿宋_GB2312" w:eastAsia="仿宋_GB2312" w:hAnsi="宋体"/>
              </w:rPr>
            </w:pPr>
          </w:p>
        </w:tc>
        <w:tc>
          <w:tcPr>
            <w:tcW w:w="188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排放浓度（mg/m</w:t>
            </w:r>
            <w:r w:rsidRPr="00A80715">
              <w:rPr>
                <w:rFonts w:ascii="仿宋_GB2312" w:eastAsia="仿宋_GB2312" w:hAnsi="宋体" w:hint="eastAsia"/>
                <w:vertAlign w:val="superscript"/>
              </w:rPr>
              <w:t>3</w:t>
            </w:r>
            <w:r w:rsidRPr="00A80715">
              <w:rPr>
                <w:rFonts w:ascii="仿宋_GB2312" w:eastAsia="仿宋_GB2312" w:hAnsi="宋体" w:hint="eastAsia"/>
              </w:rPr>
              <w:t>）</w:t>
            </w:r>
          </w:p>
        </w:tc>
        <w:tc>
          <w:tcPr>
            <w:tcW w:w="1778"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排放速率（kg/h）</w:t>
            </w:r>
          </w:p>
        </w:tc>
      </w:tr>
      <w:tr w:rsidR="005B44B7" w:rsidRPr="00A80715" w:rsidTr="00514A9C">
        <w:tc>
          <w:tcPr>
            <w:tcW w:w="1379" w:type="dxa"/>
            <w:vMerge w:val="restart"/>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1月20日</w:t>
            </w:r>
          </w:p>
        </w:tc>
        <w:tc>
          <w:tcPr>
            <w:tcW w:w="1431"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第1次</w:t>
            </w:r>
          </w:p>
        </w:tc>
        <w:tc>
          <w:tcPr>
            <w:tcW w:w="206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8594</w:t>
            </w:r>
          </w:p>
        </w:tc>
        <w:tc>
          <w:tcPr>
            <w:tcW w:w="188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3.1</w:t>
            </w:r>
          </w:p>
        </w:tc>
        <w:tc>
          <w:tcPr>
            <w:tcW w:w="1778"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0.027</w:t>
            </w:r>
          </w:p>
        </w:tc>
      </w:tr>
      <w:tr w:rsidR="005B44B7" w:rsidRPr="00A80715" w:rsidTr="00514A9C">
        <w:tc>
          <w:tcPr>
            <w:tcW w:w="1379" w:type="dxa"/>
            <w:vMerge/>
            <w:vAlign w:val="center"/>
          </w:tcPr>
          <w:p w:rsidR="005B44B7" w:rsidRPr="00A80715" w:rsidRDefault="005B44B7" w:rsidP="00514A9C">
            <w:pPr>
              <w:spacing w:line="240" w:lineRule="exact"/>
              <w:jc w:val="center"/>
              <w:rPr>
                <w:rFonts w:ascii="仿宋_GB2312" w:eastAsia="仿宋_GB2312" w:hAnsi="宋体"/>
              </w:rPr>
            </w:pPr>
          </w:p>
        </w:tc>
        <w:tc>
          <w:tcPr>
            <w:tcW w:w="1431"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第2次</w:t>
            </w:r>
          </w:p>
        </w:tc>
        <w:tc>
          <w:tcPr>
            <w:tcW w:w="206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9115</w:t>
            </w:r>
          </w:p>
        </w:tc>
        <w:tc>
          <w:tcPr>
            <w:tcW w:w="188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3.6</w:t>
            </w:r>
          </w:p>
        </w:tc>
        <w:tc>
          <w:tcPr>
            <w:tcW w:w="1778"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0.033</w:t>
            </w:r>
          </w:p>
        </w:tc>
      </w:tr>
      <w:tr w:rsidR="005B44B7" w:rsidRPr="00A80715" w:rsidTr="00514A9C">
        <w:tc>
          <w:tcPr>
            <w:tcW w:w="1379" w:type="dxa"/>
            <w:vMerge/>
            <w:vAlign w:val="center"/>
          </w:tcPr>
          <w:p w:rsidR="005B44B7" w:rsidRPr="00A80715" w:rsidRDefault="005B44B7" w:rsidP="00514A9C">
            <w:pPr>
              <w:spacing w:line="240" w:lineRule="exact"/>
              <w:jc w:val="center"/>
              <w:rPr>
                <w:rFonts w:ascii="仿宋_GB2312" w:eastAsia="仿宋_GB2312" w:hAnsi="宋体"/>
              </w:rPr>
            </w:pPr>
          </w:p>
        </w:tc>
        <w:tc>
          <w:tcPr>
            <w:tcW w:w="1431"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第3次</w:t>
            </w:r>
          </w:p>
        </w:tc>
        <w:tc>
          <w:tcPr>
            <w:tcW w:w="206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8153</w:t>
            </w:r>
          </w:p>
        </w:tc>
        <w:tc>
          <w:tcPr>
            <w:tcW w:w="188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3.7</w:t>
            </w:r>
          </w:p>
        </w:tc>
        <w:tc>
          <w:tcPr>
            <w:tcW w:w="1778"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0.030</w:t>
            </w:r>
          </w:p>
        </w:tc>
      </w:tr>
      <w:tr w:rsidR="005B44B7" w:rsidRPr="00A80715" w:rsidTr="00514A9C">
        <w:tc>
          <w:tcPr>
            <w:tcW w:w="137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平均值</w:t>
            </w:r>
          </w:p>
        </w:tc>
        <w:tc>
          <w:tcPr>
            <w:tcW w:w="1431" w:type="dxa"/>
            <w:vAlign w:val="center"/>
          </w:tcPr>
          <w:p w:rsidR="005B44B7" w:rsidRPr="00A80715" w:rsidRDefault="005B44B7" w:rsidP="00514A9C">
            <w:pPr>
              <w:spacing w:line="240" w:lineRule="exact"/>
              <w:jc w:val="center"/>
              <w:rPr>
                <w:rFonts w:ascii="仿宋_GB2312" w:eastAsia="仿宋_GB2312" w:hAnsi="宋体"/>
              </w:rPr>
            </w:pPr>
          </w:p>
        </w:tc>
        <w:tc>
          <w:tcPr>
            <w:tcW w:w="206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8621</w:t>
            </w:r>
          </w:p>
        </w:tc>
        <w:tc>
          <w:tcPr>
            <w:tcW w:w="188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3.5</w:t>
            </w:r>
          </w:p>
        </w:tc>
        <w:tc>
          <w:tcPr>
            <w:tcW w:w="1778"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0.030</w:t>
            </w:r>
          </w:p>
        </w:tc>
      </w:tr>
      <w:tr w:rsidR="005B44B7" w:rsidRPr="00A80715" w:rsidTr="00514A9C">
        <w:tc>
          <w:tcPr>
            <w:tcW w:w="137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标准值</w:t>
            </w:r>
          </w:p>
        </w:tc>
        <w:tc>
          <w:tcPr>
            <w:tcW w:w="1431" w:type="dxa"/>
            <w:vAlign w:val="center"/>
          </w:tcPr>
          <w:p w:rsidR="005B44B7" w:rsidRPr="00A80715" w:rsidRDefault="005B44B7" w:rsidP="00514A9C">
            <w:pPr>
              <w:spacing w:line="240" w:lineRule="exact"/>
              <w:jc w:val="center"/>
              <w:rPr>
                <w:rFonts w:ascii="仿宋_GB2312" w:eastAsia="仿宋_GB2312" w:hAnsi="宋体"/>
              </w:rPr>
            </w:pPr>
          </w:p>
        </w:tc>
        <w:tc>
          <w:tcPr>
            <w:tcW w:w="2069" w:type="dxa"/>
            <w:vAlign w:val="center"/>
          </w:tcPr>
          <w:p w:rsidR="005B44B7" w:rsidRPr="00A80715" w:rsidRDefault="005B44B7" w:rsidP="00514A9C">
            <w:pPr>
              <w:spacing w:line="240" w:lineRule="exact"/>
              <w:jc w:val="center"/>
              <w:rPr>
                <w:rFonts w:ascii="仿宋_GB2312" w:eastAsia="仿宋_GB2312" w:hAnsi="宋体"/>
              </w:rPr>
            </w:pPr>
          </w:p>
        </w:tc>
        <w:tc>
          <w:tcPr>
            <w:tcW w:w="188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15</w:t>
            </w:r>
          </w:p>
        </w:tc>
        <w:tc>
          <w:tcPr>
            <w:tcW w:w="1778" w:type="dxa"/>
            <w:vAlign w:val="center"/>
          </w:tcPr>
          <w:p w:rsidR="005B44B7" w:rsidRPr="00A80715" w:rsidRDefault="005B44B7" w:rsidP="00514A9C">
            <w:pPr>
              <w:spacing w:line="240" w:lineRule="exact"/>
              <w:jc w:val="center"/>
              <w:rPr>
                <w:rFonts w:ascii="仿宋_GB2312" w:eastAsia="仿宋_GB2312" w:hAnsi="宋体"/>
              </w:rPr>
            </w:pPr>
          </w:p>
        </w:tc>
      </w:tr>
      <w:tr w:rsidR="005B44B7" w:rsidRPr="00A80715" w:rsidTr="00514A9C">
        <w:tc>
          <w:tcPr>
            <w:tcW w:w="137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达标情况</w:t>
            </w:r>
          </w:p>
        </w:tc>
        <w:tc>
          <w:tcPr>
            <w:tcW w:w="1431" w:type="dxa"/>
            <w:vAlign w:val="center"/>
          </w:tcPr>
          <w:p w:rsidR="005B44B7" w:rsidRPr="00A80715" w:rsidRDefault="005B44B7" w:rsidP="00514A9C">
            <w:pPr>
              <w:spacing w:line="240" w:lineRule="exact"/>
              <w:jc w:val="center"/>
              <w:rPr>
                <w:rFonts w:ascii="仿宋_GB2312" w:eastAsia="仿宋_GB2312" w:hAnsi="宋体"/>
              </w:rPr>
            </w:pPr>
          </w:p>
        </w:tc>
        <w:tc>
          <w:tcPr>
            <w:tcW w:w="2069" w:type="dxa"/>
            <w:vAlign w:val="center"/>
          </w:tcPr>
          <w:p w:rsidR="005B44B7" w:rsidRPr="00A80715" w:rsidRDefault="005B44B7" w:rsidP="00514A9C">
            <w:pPr>
              <w:spacing w:line="240" w:lineRule="exact"/>
              <w:jc w:val="center"/>
              <w:rPr>
                <w:rFonts w:ascii="仿宋_GB2312" w:eastAsia="仿宋_GB2312" w:hAnsi="宋体"/>
              </w:rPr>
            </w:pPr>
          </w:p>
        </w:tc>
        <w:tc>
          <w:tcPr>
            <w:tcW w:w="188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达标</w:t>
            </w:r>
          </w:p>
        </w:tc>
        <w:tc>
          <w:tcPr>
            <w:tcW w:w="1778" w:type="dxa"/>
            <w:vAlign w:val="center"/>
          </w:tcPr>
          <w:p w:rsidR="005B44B7" w:rsidRPr="00A80715" w:rsidRDefault="005B44B7" w:rsidP="00514A9C">
            <w:pPr>
              <w:spacing w:line="240" w:lineRule="exact"/>
              <w:jc w:val="center"/>
              <w:rPr>
                <w:rFonts w:ascii="仿宋_GB2312" w:eastAsia="仿宋_GB2312" w:hAnsi="宋体"/>
              </w:rPr>
            </w:pPr>
          </w:p>
        </w:tc>
      </w:tr>
      <w:tr w:rsidR="005B44B7" w:rsidRPr="00A80715" w:rsidTr="00514A9C">
        <w:tc>
          <w:tcPr>
            <w:tcW w:w="1379" w:type="dxa"/>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备注</w:t>
            </w:r>
          </w:p>
        </w:tc>
        <w:tc>
          <w:tcPr>
            <w:tcW w:w="7167" w:type="dxa"/>
            <w:gridSpan w:val="4"/>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宋体" w:hint="eastAsia"/>
              </w:rPr>
              <w:t>执行</w:t>
            </w:r>
            <w:r w:rsidRPr="00A80715">
              <w:rPr>
                <w:rFonts w:ascii="仿宋_GB2312" w:eastAsia="仿宋_GB2312" w:hAnsi="宋体" w:hint="eastAsia"/>
                <w:lang w:val="zh-TW"/>
              </w:rPr>
              <w:t>《炼焦化学工业污染物排放标准》（GB16171-2012）表6特别排放限值</w:t>
            </w:r>
          </w:p>
        </w:tc>
      </w:tr>
    </w:tbl>
    <w:p w:rsidR="005B44B7" w:rsidRDefault="005B44B7" w:rsidP="005B44B7">
      <w:pPr>
        <w:jc w:val="center"/>
        <w:rPr>
          <w:rFonts w:ascii="仿宋_GB2312" w:eastAsia="仿宋_GB2312"/>
          <w:sz w:val="24"/>
          <w:szCs w:val="28"/>
        </w:rPr>
      </w:pPr>
    </w:p>
    <w:p w:rsidR="005B44B7" w:rsidRPr="00081D7D" w:rsidRDefault="005B44B7" w:rsidP="005B44B7">
      <w:pPr>
        <w:jc w:val="center"/>
        <w:rPr>
          <w:rFonts w:ascii="仿宋_GB2312" w:eastAsia="仿宋_GB2312"/>
          <w:sz w:val="24"/>
          <w:szCs w:val="28"/>
        </w:rPr>
      </w:pPr>
      <w:r w:rsidRPr="00081D7D">
        <w:rPr>
          <w:rFonts w:ascii="仿宋_GB2312" w:eastAsia="仿宋_GB2312" w:cs="宋体" w:hint="eastAsia"/>
          <w:sz w:val="24"/>
          <w:szCs w:val="28"/>
        </w:rPr>
        <w:t>焦炭转运监测结果及达标情况</w:t>
      </w:r>
    </w:p>
    <w:tbl>
      <w:tblPr>
        <w:tblStyle w:val="aa"/>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9"/>
        <w:gridCol w:w="1431"/>
        <w:gridCol w:w="2069"/>
        <w:gridCol w:w="1889"/>
        <w:gridCol w:w="1778"/>
      </w:tblGrid>
      <w:tr w:rsidR="005B44B7" w:rsidRPr="00A80715" w:rsidTr="00514A9C">
        <w:tc>
          <w:tcPr>
            <w:tcW w:w="1379" w:type="dxa"/>
            <w:vMerge w:val="restart"/>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日期</w:t>
            </w:r>
          </w:p>
        </w:tc>
        <w:tc>
          <w:tcPr>
            <w:tcW w:w="1431" w:type="dxa"/>
            <w:vMerge w:val="restart"/>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监测次数</w:t>
            </w:r>
          </w:p>
        </w:tc>
        <w:tc>
          <w:tcPr>
            <w:tcW w:w="2069" w:type="dxa"/>
            <w:vMerge w:val="restart"/>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标态排气量（Nm</w:t>
            </w:r>
            <w:r w:rsidRPr="00A80715">
              <w:rPr>
                <w:rFonts w:ascii="仿宋_GB2312" w:eastAsia="仿宋_GB2312" w:hAnsi="黑体" w:cs="黑体" w:hint="eastAsia"/>
                <w:vertAlign w:val="superscript"/>
              </w:rPr>
              <w:t>3</w:t>
            </w:r>
            <w:r w:rsidRPr="00A80715">
              <w:rPr>
                <w:rFonts w:ascii="仿宋_GB2312" w:eastAsia="仿宋_GB2312" w:hAnsi="黑体" w:cs="黑体" w:hint="eastAsia"/>
              </w:rPr>
              <w:t>/h）</w:t>
            </w:r>
          </w:p>
        </w:tc>
        <w:tc>
          <w:tcPr>
            <w:tcW w:w="3667" w:type="dxa"/>
            <w:gridSpan w:val="2"/>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颗粒物</w:t>
            </w:r>
          </w:p>
        </w:tc>
      </w:tr>
      <w:tr w:rsidR="005B44B7" w:rsidRPr="00A80715" w:rsidTr="00514A9C">
        <w:tc>
          <w:tcPr>
            <w:tcW w:w="1379" w:type="dxa"/>
            <w:vMerge/>
            <w:vAlign w:val="center"/>
          </w:tcPr>
          <w:p w:rsidR="005B44B7" w:rsidRPr="00A80715" w:rsidRDefault="005B44B7" w:rsidP="00514A9C">
            <w:pPr>
              <w:spacing w:line="240" w:lineRule="exact"/>
              <w:jc w:val="center"/>
              <w:rPr>
                <w:rFonts w:ascii="仿宋_GB2312" w:eastAsia="仿宋_GB2312" w:hAnsi="黑体" w:cs="黑体"/>
              </w:rPr>
            </w:pPr>
          </w:p>
        </w:tc>
        <w:tc>
          <w:tcPr>
            <w:tcW w:w="1431" w:type="dxa"/>
            <w:vMerge/>
            <w:vAlign w:val="center"/>
          </w:tcPr>
          <w:p w:rsidR="005B44B7" w:rsidRPr="00A80715" w:rsidRDefault="005B44B7" w:rsidP="00514A9C">
            <w:pPr>
              <w:spacing w:line="240" w:lineRule="exact"/>
              <w:jc w:val="center"/>
              <w:rPr>
                <w:rFonts w:ascii="仿宋_GB2312" w:eastAsia="仿宋_GB2312" w:hAnsi="黑体" w:cs="黑体"/>
              </w:rPr>
            </w:pPr>
          </w:p>
        </w:tc>
        <w:tc>
          <w:tcPr>
            <w:tcW w:w="2069" w:type="dxa"/>
            <w:vMerge/>
            <w:vAlign w:val="center"/>
          </w:tcPr>
          <w:p w:rsidR="005B44B7" w:rsidRPr="00A80715" w:rsidRDefault="005B44B7" w:rsidP="00514A9C">
            <w:pPr>
              <w:spacing w:line="240" w:lineRule="exact"/>
              <w:jc w:val="center"/>
              <w:rPr>
                <w:rFonts w:ascii="仿宋_GB2312" w:eastAsia="仿宋_GB2312" w:hAnsi="黑体" w:cs="黑体"/>
              </w:rPr>
            </w:pPr>
          </w:p>
        </w:tc>
        <w:tc>
          <w:tcPr>
            <w:tcW w:w="188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排放浓度（mg/m</w:t>
            </w:r>
            <w:r w:rsidRPr="00A80715">
              <w:rPr>
                <w:rFonts w:ascii="仿宋_GB2312" w:eastAsia="仿宋_GB2312" w:hAnsi="黑体" w:cs="黑体" w:hint="eastAsia"/>
                <w:vertAlign w:val="superscript"/>
              </w:rPr>
              <w:t>3</w:t>
            </w:r>
            <w:r w:rsidRPr="00A80715">
              <w:rPr>
                <w:rFonts w:ascii="仿宋_GB2312" w:eastAsia="仿宋_GB2312" w:hAnsi="黑体" w:cs="黑体" w:hint="eastAsia"/>
              </w:rPr>
              <w:t>）</w:t>
            </w:r>
          </w:p>
        </w:tc>
        <w:tc>
          <w:tcPr>
            <w:tcW w:w="1778"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排放速率（kg/h）</w:t>
            </w:r>
          </w:p>
        </w:tc>
      </w:tr>
      <w:tr w:rsidR="005B44B7" w:rsidRPr="00A80715" w:rsidTr="00514A9C">
        <w:tc>
          <w:tcPr>
            <w:tcW w:w="1379" w:type="dxa"/>
            <w:vMerge w:val="restart"/>
            <w:vAlign w:val="center"/>
          </w:tcPr>
          <w:p w:rsidR="005B44B7" w:rsidRPr="00A80715" w:rsidRDefault="005B44B7" w:rsidP="00514A9C">
            <w:pPr>
              <w:spacing w:line="240" w:lineRule="exact"/>
              <w:jc w:val="center"/>
              <w:rPr>
                <w:rFonts w:ascii="仿宋_GB2312" w:eastAsia="仿宋_GB2312" w:hAnsi="宋体"/>
              </w:rPr>
            </w:pPr>
            <w:r w:rsidRPr="00A80715">
              <w:rPr>
                <w:rFonts w:ascii="仿宋_GB2312" w:eastAsia="仿宋_GB2312" w:hAnsi="黑体" w:cs="黑体" w:hint="eastAsia"/>
              </w:rPr>
              <w:t>1月20日</w:t>
            </w:r>
          </w:p>
        </w:tc>
        <w:tc>
          <w:tcPr>
            <w:tcW w:w="1431"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第1次</w:t>
            </w:r>
          </w:p>
        </w:tc>
        <w:tc>
          <w:tcPr>
            <w:tcW w:w="206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7923</w:t>
            </w:r>
          </w:p>
        </w:tc>
        <w:tc>
          <w:tcPr>
            <w:tcW w:w="188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8.6</w:t>
            </w:r>
          </w:p>
        </w:tc>
        <w:tc>
          <w:tcPr>
            <w:tcW w:w="1778"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0.068</w:t>
            </w:r>
          </w:p>
        </w:tc>
      </w:tr>
      <w:tr w:rsidR="005B44B7" w:rsidRPr="00A80715" w:rsidTr="00514A9C">
        <w:tc>
          <w:tcPr>
            <w:tcW w:w="1379" w:type="dxa"/>
            <w:vMerge/>
            <w:vAlign w:val="center"/>
          </w:tcPr>
          <w:p w:rsidR="005B44B7" w:rsidRPr="00A80715" w:rsidRDefault="005B44B7" w:rsidP="00514A9C">
            <w:pPr>
              <w:spacing w:line="240" w:lineRule="exact"/>
              <w:jc w:val="center"/>
              <w:rPr>
                <w:rFonts w:ascii="仿宋_GB2312" w:eastAsia="仿宋_GB2312" w:hAnsi="黑体" w:cs="黑体"/>
              </w:rPr>
            </w:pPr>
          </w:p>
        </w:tc>
        <w:tc>
          <w:tcPr>
            <w:tcW w:w="1431"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第2次</w:t>
            </w:r>
          </w:p>
        </w:tc>
        <w:tc>
          <w:tcPr>
            <w:tcW w:w="206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7923</w:t>
            </w:r>
          </w:p>
        </w:tc>
        <w:tc>
          <w:tcPr>
            <w:tcW w:w="188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7.1</w:t>
            </w:r>
          </w:p>
        </w:tc>
        <w:tc>
          <w:tcPr>
            <w:tcW w:w="1778"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0.056</w:t>
            </w:r>
          </w:p>
        </w:tc>
      </w:tr>
      <w:tr w:rsidR="005B44B7" w:rsidRPr="00A80715" w:rsidTr="00514A9C">
        <w:tc>
          <w:tcPr>
            <w:tcW w:w="1379" w:type="dxa"/>
            <w:vMerge/>
            <w:vAlign w:val="center"/>
          </w:tcPr>
          <w:p w:rsidR="005B44B7" w:rsidRPr="00A80715" w:rsidRDefault="005B44B7" w:rsidP="00514A9C">
            <w:pPr>
              <w:spacing w:line="240" w:lineRule="exact"/>
              <w:jc w:val="center"/>
              <w:rPr>
                <w:rFonts w:ascii="仿宋_GB2312" w:eastAsia="仿宋_GB2312" w:hAnsi="黑体" w:cs="黑体"/>
              </w:rPr>
            </w:pPr>
          </w:p>
        </w:tc>
        <w:tc>
          <w:tcPr>
            <w:tcW w:w="1431"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第3次</w:t>
            </w:r>
          </w:p>
        </w:tc>
        <w:tc>
          <w:tcPr>
            <w:tcW w:w="206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8700</w:t>
            </w:r>
          </w:p>
        </w:tc>
        <w:tc>
          <w:tcPr>
            <w:tcW w:w="188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6.6</w:t>
            </w:r>
          </w:p>
        </w:tc>
        <w:tc>
          <w:tcPr>
            <w:tcW w:w="1778"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0.057</w:t>
            </w:r>
          </w:p>
        </w:tc>
      </w:tr>
      <w:tr w:rsidR="005B44B7" w:rsidRPr="00A80715" w:rsidTr="00514A9C">
        <w:tc>
          <w:tcPr>
            <w:tcW w:w="137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平均值</w:t>
            </w:r>
          </w:p>
        </w:tc>
        <w:tc>
          <w:tcPr>
            <w:tcW w:w="1431" w:type="dxa"/>
            <w:vAlign w:val="center"/>
          </w:tcPr>
          <w:p w:rsidR="005B44B7" w:rsidRPr="00A80715" w:rsidRDefault="005B44B7" w:rsidP="00514A9C">
            <w:pPr>
              <w:spacing w:line="240" w:lineRule="exact"/>
              <w:jc w:val="center"/>
              <w:rPr>
                <w:rFonts w:ascii="仿宋_GB2312" w:eastAsia="仿宋_GB2312" w:hAnsi="黑体" w:cs="黑体"/>
              </w:rPr>
            </w:pPr>
          </w:p>
        </w:tc>
        <w:tc>
          <w:tcPr>
            <w:tcW w:w="206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8182</w:t>
            </w:r>
          </w:p>
        </w:tc>
        <w:tc>
          <w:tcPr>
            <w:tcW w:w="188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7.4</w:t>
            </w:r>
          </w:p>
        </w:tc>
        <w:tc>
          <w:tcPr>
            <w:tcW w:w="1778"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0.061</w:t>
            </w:r>
          </w:p>
        </w:tc>
      </w:tr>
      <w:tr w:rsidR="005B44B7" w:rsidRPr="00A80715" w:rsidTr="00514A9C">
        <w:tc>
          <w:tcPr>
            <w:tcW w:w="137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标准值</w:t>
            </w:r>
          </w:p>
        </w:tc>
        <w:tc>
          <w:tcPr>
            <w:tcW w:w="1431" w:type="dxa"/>
            <w:vAlign w:val="center"/>
          </w:tcPr>
          <w:p w:rsidR="005B44B7" w:rsidRPr="00A80715" w:rsidRDefault="005B44B7" w:rsidP="00514A9C">
            <w:pPr>
              <w:spacing w:line="240" w:lineRule="exact"/>
              <w:jc w:val="center"/>
              <w:rPr>
                <w:rFonts w:ascii="仿宋_GB2312" w:eastAsia="仿宋_GB2312" w:hAnsi="黑体" w:cs="黑体"/>
              </w:rPr>
            </w:pPr>
          </w:p>
        </w:tc>
        <w:tc>
          <w:tcPr>
            <w:tcW w:w="2069" w:type="dxa"/>
            <w:vAlign w:val="center"/>
          </w:tcPr>
          <w:p w:rsidR="005B44B7" w:rsidRPr="00A80715" w:rsidRDefault="005B44B7" w:rsidP="00514A9C">
            <w:pPr>
              <w:spacing w:line="240" w:lineRule="exact"/>
              <w:jc w:val="center"/>
              <w:rPr>
                <w:rFonts w:ascii="仿宋_GB2312" w:eastAsia="仿宋_GB2312" w:hAnsi="黑体" w:cs="黑体"/>
              </w:rPr>
            </w:pPr>
          </w:p>
        </w:tc>
        <w:tc>
          <w:tcPr>
            <w:tcW w:w="188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15</w:t>
            </w:r>
          </w:p>
        </w:tc>
        <w:tc>
          <w:tcPr>
            <w:tcW w:w="1778" w:type="dxa"/>
            <w:vAlign w:val="center"/>
          </w:tcPr>
          <w:p w:rsidR="005B44B7" w:rsidRPr="00A80715" w:rsidRDefault="005B44B7" w:rsidP="00514A9C">
            <w:pPr>
              <w:spacing w:line="240" w:lineRule="exact"/>
              <w:jc w:val="center"/>
              <w:rPr>
                <w:rFonts w:ascii="仿宋_GB2312" w:eastAsia="仿宋_GB2312" w:hAnsi="黑体" w:cs="黑体"/>
              </w:rPr>
            </w:pPr>
          </w:p>
        </w:tc>
      </w:tr>
      <w:tr w:rsidR="005B44B7" w:rsidRPr="00A80715" w:rsidTr="00514A9C">
        <w:tc>
          <w:tcPr>
            <w:tcW w:w="137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达标情况</w:t>
            </w:r>
          </w:p>
        </w:tc>
        <w:tc>
          <w:tcPr>
            <w:tcW w:w="1431" w:type="dxa"/>
            <w:vAlign w:val="center"/>
          </w:tcPr>
          <w:p w:rsidR="005B44B7" w:rsidRPr="00A80715" w:rsidRDefault="005B44B7" w:rsidP="00514A9C">
            <w:pPr>
              <w:spacing w:line="240" w:lineRule="exact"/>
              <w:jc w:val="center"/>
              <w:rPr>
                <w:rFonts w:ascii="仿宋_GB2312" w:eastAsia="仿宋_GB2312" w:hAnsi="黑体" w:cs="黑体"/>
              </w:rPr>
            </w:pPr>
          </w:p>
        </w:tc>
        <w:tc>
          <w:tcPr>
            <w:tcW w:w="2069" w:type="dxa"/>
            <w:vAlign w:val="center"/>
          </w:tcPr>
          <w:p w:rsidR="005B44B7" w:rsidRPr="00A80715" w:rsidRDefault="005B44B7" w:rsidP="00514A9C">
            <w:pPr>
              <w:spacing w:line="240" w:lineRule="exact"/>
              <w:jc w:val="center"/>
              <w:rPr>
                <w:rFonts w:ascii="仿宋_GB2312" w:eastAsia="仿宋_GB2312" w:hAnsi="黑体" w:cs="黑体"/>
              </w:rPr>
            </w:pPr>
          </w:p>
        </w:tc>
        <w:tc>
          <w:tcPr>
            <w:tcW w:w="188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达标</w:t>
            </w:r>
          </w:p>
        </w:tc>
        <w:tc>
          <w:tcPr>
            <w:tcW w:w="1778" w:type="dxa"/>
            <w:vAlign w:val="center"/>
          </w:tcPr>
          <w:p w:rsidR="005B44B7" w:rsidRPr="00A80715" w:rsidRDefault="005B44B7" w:rsidP="00514A9C">
            <w:pPr>
              <w:spacing w:line="240" w:lineRule="exact"/>
              <w:jc w:val="center"/>
              <w:rPr>
                <w:rFonts w:ascii="仿宋_GB2312" w:eastAsia="仿宋_GB2312" w:hAnsi="黑体" w:cs="黑体"/>
              </w:rPr>
            </w:pPr>
          </w:p>
        </w:tc>
      </w:tr>
      <w:tr w:rsidR="005B44B7" w:rsidRPr="00A80715" w:rsidTr="00514A9C">
        <w:tc>
          <w:tcPr>
            <w:tcW w:w="1379" w:type="dxa"/>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备注</w:t>
            </w:r>
          </w:p>
        </w:tc>
        <w:tc>
          <w:tcPr>
            <w:tcW w:w="7167" w:type="dxa"/>
            <w:gridSpan w:val="4"/>
            <w:vAlign w:val="center"/>
          </w:tcPr>
          <w:p w:rsidR="005B44B7" w:rsidRPr="00A80715" w:rsidRDefault="005B44B7" w:rsidP="00514A9C">
            <w:pPr>
              <w:spacing w:line="240" w:lineRule="exact"/>
              <w:jc w:val="center"/>
              <w:rPr>
                <w:rFonts w:ascii="仿宋_GB2312" w:eastAsia="仿宋_GB2312" w:hAnsi="黑体" w:cs="黑体"/>
              </w:rPr>
            </w:pPr>
            <w:r w:rsidRPr="00A80715">
              <w:rPr>
                <w:rFonts w:ascii="仿宋_GB2312" w:eastAsia="仿宋_GB2312" w:hAnsi="黑体" w:cs="黑体" w:hint="eastAsia"/>
              </w:rPr>
              <w:t>执行</w:t>
            </w:r>
            <w:r w:rsidRPr="00A80715">
              <w:rPr>
                <w:rFonts w:ascii="仿宋_GB2312" w:eastAsia="仿宋_GB2312" w:hAnsi="黑体" w:cs="黑体" w:hint="eastAsia"/>
                <w:lang w:val="zh-TW"/>
              </w:rPr>
              <w:t>《炼焦化学工业污染物排放标准》（GB16171-2012）表6特别排放限值</w:t>
            </w:r>
          </w:p>
        </w:tc>
      </w:tr>
    </w:tbl>
    <w:p w:rsidR="005B44B7" w:rsidRPr="00A80715" w:rsidRDefault="005B44B7" w:rsidP="005B44B7">
      <w:pPr>
        <w:adjustRightInd w:val="0"/>
        <w:snapToGrid w:val="0"/>
        <w:spacing w:line="480" w:lineRule="exact"/>
        <w:ind w:firstLineChars="200" w:firstLine="600"/>
        <w:rPr>
          <w:rFonts w:ascii="仿宋_GB2312" w:eastAsia="仿宋_GB2312" w:hAnsiTheme="minorEastAsia"/>
          <w:sz w:val="30"/>
          <w:szCs w:val="30"/>
        </w:rPr>
      </w:pPr>
      <w:r w:rsidRPr="00A80715">
        <w:rPr>
          <w:rFonts w:ascii="仿宋_GB2312" w:eastAsia="仿宋_GB2312" w:hAnsi="仿宋" w:cs="仿宋" w:hint="eastAsia"/>
          <w:sz w:val="30"/>
          <w:szCs w:val="30"/>
        </w:rPr>
        <w:lastRenderedPageBreak/>
        <w:t>监测结果表明，监测期间焦炭筛分出口排放结果</w:t>
      </w:r>
      <w:r w:rsidRPr="00A80715">
        <w:rPr>
          <w:rFonts w:ascii="仿宋_GB2312" w:eastAsia="仿宋_GB2312" w:hAnsi="仿宋" w:cs="仿宋" w:hint="eastAsia"/>
          <w:sz w:val="30"/>
          <w:szCs w:val="30"/>
          <w:lang w:val="zh-TW"/>
        </w:rPr>
        <w:t>颗粒物</w:t>
      </w:r>
      <w:r w:rsidRPr="00A80715">
        <w:rPr>
          <w:rFonts w:ascii="仿宋_GB2312" w:eastAsia="仿宋_GB2312" w:hAnsi="仿宋" w:cs="仿宋" w:hint="eastAsia"/>
          <w:sz w:val="30"/>
          <w:szCs w:val="30"/>
        </w:rPr>
        <w:t>排放浓度范围3.1mg/m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-3.7mg/m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，焦炭转运出口排放结果颗粒物排放浓度范围6.6mg/m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-8.6mg/m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满足《炼焦化学工业污染物排放标准》（GB16171-2012）表6的大气污染物特别排放限值，颗粒物15mg/m</w:t>
      </w:r>
      <w:r w:rsidRPr="00A80715">
        <w:rPr>
          <w:rFonts w:ascii="仿宋_GB2312" w:eastAsia="仿宋_GB2312" w:hAnsi="仿宋" w:cs="仿宋" w:hint="eastAsia"/>
          <w:sz w:val="30"/>
          <w:szCs w:val="30"/>
          <w:vertAlign w:val="superscript"/>
          <w:lang w:val="zh-TW"/>
        </w:rPr>
        <w:t>3</w:t>
      </w:r>
      <w:r w:rsidRPr="00A80715">
        <w:rPr>
          <w:rFonts w:ascii="仿宋_GB2312" w:eastAsia="仿宋_GB2312" w:hAnsi="仿宋" w:cs="仿宋" w:hint="eastAsia"/>
          <w:sz w:val="30"/>
          <w:szCs w:val="30"/>
          <w:lang w:val="zh-TW"/>
        </w:rPr>
        <w:t>的要求。</w:t>
      </w:r>
    </w:p>
    <w:p w:rsidR="005B44B7" w:rsidRPr="00A80715" w:rsidRDefault="005B44B7" w:rsidP="005B44B7">
      <w:pPr>
        <w:spacing w:line="581" w:lineRule="exact"/>
        <w:ind w:firstLine="660"/>
        <w:rPr>
          <w:rFonts w:ascii="仿宋_GB2312" w:eastAsia="仿宋_GB2312" w:hAnsiTheme="minorEastAsia"/>
          <w:sz w:val="30"/>
          <w:szCs w:val="30"/>
        </w:rPr>
      </w:pPr>
      <w:r w:rsidRPr="00A80715">
        <w:rPr>
          <w:rFonts w:ascii="仿宋_GB2312" w:eastAsia="仿宋_GB2312" w:hAnsiTheme="minorEastAsia" w:hint="eastAsia"/>
          <w:sz w:val="30"/>
          <w:szCs w:val="30"/>
        </w:rPr>
        <w:t>2、无组织排放监测</w:t>
      </w:r>
    </w:p>
    <w:p w:rsidR="005B44B7" w:rsidRPr="00A80715" w:rsidRDefault="005B44B7" w:rsidP="005B44B7">
      <w:pPr>
        <w:spacing w:line="581" w:lineRule="exact"/>
        <w:ind w:firstLine="660"/>
        <w:rPr>
          <w:rFonts w:ascii="仿宋_GB2312" w:eastAsia="仿宋_GB2312" w:hAnsiTheme="minorEastAsia"/>
          <w:sz w:val="30"/>
          <w:szCs w:val="30"/>
        </w:rPr>
      </w:pPr>
      <w:r w:rsidRPr="00A80715">
        <w:rPr>
          <w:rFonts w:ascii="仿宋_GB2312" w:eastAsia="仿宋_GB2312" w:hAnsiTheme="minorEastAsia" w:hint="eastAsia"/>
          <w:sz w:val="30"/>
          <w:szCs w:val="30"/>
        </w:rPr>
        <w:t>山西东义煤电铝集团煤化工有限公司根据“山西东义煤电铝集团煤化工有限公司2019年自行监测方案”于2019年8月16日至8月17日委托山西方创环境检测有限公司对无组织废气进行了现场监测，监测结果全部符合相关大气污染物浓度限值要求。</w:t>
      </w:r>
    </w:p>
    <w:p w:rsidR="005B44B7" w:rsidRPr="00A80715" w:rsidRDefault="005B44B7" w:rsidP="005B44B7">
      <w:pPr>
        <w:spacing w:line="581" w:lineRule="exact"/>
        <w:ind w:firstLineChars="200" w:firstLine="600"/>
        <w:outlineLvl w:val="1"/>
        <w:rPr>
          <w:rFonts w:ascii="仿宋_GB2312" w:eastAsia="仿宋_GB2312"/>
          <w:sz w:val="24"/>
          <w:szCs w:val="24"/>
        </w:rPr>
      </w:pPr>
      <w:r w:rsidRPr="00A80715">
        <w:rPr>
          <w:rFonts w:ascii="仿宋_GB2312" w:eastAsia="仿宋_GB2312" w:hAnsiTheme="minorEastAsia" w:hint="eastAsia"/>
          <w:sz w:val="30"/>
          <w:szCs w:val="30"/>
        </w:rPr>
        <w:t>①监测方法及监测内容</w:t>
      </w:r>
    </w:p>
    <w:p w:rsidR="005B44B7" w:rsidRPr="00081D7D" w:rsidRDefault="005B44B7" w:rsidP="005B44B7">
      <w:pPr>
        <w:jc w:val="center"/>
        <w:outlineLvl w:val="2"/>
        <w:rPr>
          <w:rFonts w:ascii="仿宋_GB2312" w:eastAsia="仿宋_GB2312"/>
          <w:sz w:val="24"/>
          <w:szCs w:val="24"/>
        </w:rPr>
      </w:pPr>
      <w:r w:rsidRPr="00081D7D">
        <w:rPr>
          <w:rFonts w:ascii="仿宋_GB2312" w:eastAsia="仿宋_GB2312" w:hint="eastAsia"/>
          <w:sz w:val="24"/>
          <w:szCs w:val="24"/>
        </w:rPr>
        <w:t>无组织废气污染源监测分析方法</w:t>
      </w:r>
    </w:p>
    <w:tbl>
      <w:tblPr>
        <w:tblW w:w="4662" w:type="pct"/>
        <w:tblInd w:w="3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1" w:type="dxa"/>
          <w:right w:w="51" w:type="dxa"/>
        </w:tblCellMar>
        <w:tblLook w:val="04A0"/>
      </w:tblPr>
      <w:tblGrid>
        <w:gridCol w:w="885"/>
        <w:gridCol w:w="1222"/>
        <w:gridCol w:w="1667"/>
        <w:gridCol w:w="1805"/>
        <w:gridCol w:w="2261"/>
      </w:tblGrid>
      <w:tr w:rsidR="005B44B7" w:rsidRPr="00A80715" w:rsidTr="00514A9C">
        <w:trPr>
          <w:trHeight w:val="542"/>
        </w:trPr>
        <w:tc>
          <w:tcPr>
            <w:tcW w:w="564"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Ansi="宋体" w:hint="eastAsia"/>
                <w:kern w:val="0"/>
              </w:rPr>
              <w:t>序号</w:t>
            </w:r>
          </w:p>
        </w:tc>
        <w:tc>
          <w:tcPr>
            <w:tcW w:w="779"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Ansi="宋体" w:hint="eastAsia"/>
                <w:kern w:val="0"/>
              </w:rPr>
              <w:t>监测项目</w:t>
            </w:r>
          </w:p>
        </w:tc>
        <w:tc>
          <w:tcPr>
            <w:tcW w:w="1063"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Ansi="宋体" w:hint="eastAsia"/>
                <w:kern w:val="0"/>
              </w:rPr>
              <w:t>分析方法</w:t>
            </w:r>
          </w:p>
        </w:tc>
        <w:tc>
          <w:tcPr>
            <w:tcW w:w="115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Ansi="宋体" w:hint="eastAsia"/>
                <w:kern w:val="0"/>
              </w:rPr>
              <w:t>标准号或来源</w:t>
            </w:r>
          </w:p>
        </w:tc>
        <w:tc>
          <w:tcPr>
            <w:tcW w:w="144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Ansi="宋体" w:hint="eastAsia"/>
                <w:kern w:val="0"/>
              </w:rPr>
              <w:t>检出限</w:t>
            </w:r>
            <w:r w:rsidRPr="00A80715">
              <w:rPr>
                <w:rFonts w:ascii="仿宋_GB2312" w:eastAsia="仿宋_GB2312" w:hint="eastAsia"/>
                <w:kern w:val="0"/>
              </w:rPr>
              <w:t>mg/m</w:t>
            </w:r>
            <w:r w:rsidRPr="00A80715">
              <w:rPr>
                <w:rFonts w:ascii="仿宋_GB2312" w:eastAsia="仿宋_GB2312" w:hint="eastAsia"/>
                <w:kern w:val="0"/>
                <w:vertAlign w:val="superscript"/>
              </w:rPr>
              <w:t>3</w:t>
            </w:r>
          </w:p>
        </w:tc>
      </w:tr>
      <w:tr w:rsidR="005B44B7" w:rsidRPr="00A80715" w:rsidTr="00514A9C">
        <w:trPr>
          <w:trHeight w:val="859"/>
        </w:trPr>
        <w:tc>
          <w:tcPr>
            <w:tcW w:w="564"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1</w:t>
            </w:r>
          </w:p>
        </w:tc>
        <w:tc>
          <w:tcPr>
            <w:tcW w:w="779"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Ansi="宋体" w:hint="eastAsia"/>
                <w:kern w:val="0"/>
              </w:rPr>
              <w:t>颗粒物</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kern w:val="0"/>
              </w:rPr>
            </w:pPr>
            <w:r w:rsidRPr="00A80715">
              <w:rPr>
                <w:rFonts w:ascii="仿宋_GB2312" w:eastAsia="仿宋_GB2312" w:hAnsi="宋体" w:hint="eastAsia"/>
                <w:kern w:val="0"/>
              </w:rPr>
              <w:t>重量法</w:t>
            </w:r>
          </w:p>
        </w:tc>
        <w:tc>
          <w:tcPr>
            <w:tcW w:w="115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GB/T15432-1995</w:t>
            </w:r>
          </w:p>
        </w:tc>
        <w:tc>
          <w:tcPr>
            <w:tcW w:w="144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0.001</w:t>
            </w:r>
          </w:p>
        </w:tc>
      </w:tr>
      <w:tr w:rsidR="005B44B7" w:rsidRPr="00A80715" w:rsidTr="00514A9C">
        <w:trPr>
          <w:trHeight w:val="809"/>
        </w:trPr>
        <w:tc>
          <w:tcPr>
            <w:tcW w:w="564"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2</w:t>
            </w:r>
          </w:p>
        </w:tc>
        <w:tc>
          <w:tcPr>
            <w:tcW w:w="779"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SO</w:t>
            </w:r>
            <w:r w:rsidRPr="00A80715">
              <w:rPr>
                <w:rFonts w:ascii="仿宋_GB2312" w:eastAsia="仿宋_GB2312" w:hint="eastAsia"/>
                <w:kern w:val="0"/>
                <w:vertAlign w:val="subscript"/>
              </w:rPr>
              <w:t>2</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kern w:val="0"/>
              </w:rPr>
            </w:pPr>
            <w:r w:rsidRPr="00A80715">
              <w:rPr>
                <w:rFonts w:ascii="仿宋_GB2312" w:eastAsia="仿宋_GB2312" w:hAnsi="宋体" w:hint="eastAsia"/>
                <w:kern w:val="0"/>
              </w:rPr>
              <w:t>分光光度法</w:t>
            </w:r>
          </w:p>
        </w:tc>
        <w:tc>
          <w:tcPr>
            <w:tcW w:w="115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HJ482-2009</w:t>
            </w:r>
          </w:p>
        </w:tc>
        <w:tc>
          <w:tcPr>
            <w:tcW w:w="144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0.007</w:t>
            </w:r>
          </w:p>
        </w:tc>
      </w:tr>
      <w:tr w:rsidR="005B44B7" w:rsidRPr="00A80715" w:rsidTr="00514A9C">
        <w:trPr>
          <w:trHeight w:val="781"/>
        </w:trPr>
        <w:tc>
          <w:tcPr>
            <w:tcW w:w="564"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3</w:t>
            </w:r>
          </w:p>
        </w:tc>
        <w:tc>
          <w:tcPr>
            <w:tcW w:w="779"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NO</w:t>
            </w:r>
            <w:r w:rsidRPr="00A80715">
              <w:rPr>
                <w:rFonts w:ascii="仿宋_GB2312" w:eastAsia="仿宋_GB2312" w:hint="eastAsia"/>
                <w:kern w:val="0"/>
                <w:vertAlign w:val="subscript"/>
              </w:rPr>
              <w:t>X</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kern w:val="0"/>
              </w:rPr>
            </w:pPr>
            <w:r w:rsidRPr="00A80715">
              <w:rPr>
                <w:rFonts w:ascii="仿宋_GB2312" w:eastAsia="仿宋_GB2312" w:hAnsi="宋体" w:hint="eastAsia"/>
                <w:kern w:val="0"/>
              </w:rPr>
              <w:t>分光光度法</w:t>
            </w:r>
          </w:p>
        </w:tc>
        <w:tc>
          <w:tcPr>
            <w:tcW w:w="115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HJ479-2009</w:t>
            </w:r>
          </w:p>
        </w:tc>
        <w:tc>
          <w:tcPr>
            <w:tcW w:w="144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0.005</w:t>
            </w:r>
          </w:p>
        </w:tc>
      </w:tr>
      <w:tr w:rsidR="005B44B7" w:rsidRPr="00A80715" w:rsidTr="00514A9C">
        <w:trPr>
          <w:trHeight w:val="498"/>
        </w:trPr>
        <w:tc>
          <w:tcPr>
            <w:tcW w:w="564"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4</w:t>
            </w:r>
          </w:p>
        </w:tc>
        <w:tc>
          <w:tcPr>
            <w:tcW w:w="779"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lang w:val="zh-TW"/>
              </w:rPr>
              <w:t>苯并[a]芘</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kern w:val="0"/>
              </w:rPr>
            </w:pPr>
            <w:r w:rsidRPr="00A80715">
              <w:rPr>
                <w:rFonts w:ascii="仿宋_GB2312" w:eastAsia="仿宋_GB2312" w:hAnsi="宋体" w:hint="eastAsia"/>
                <w:kern w:val="0"/>
              </w:rPr>
              <w:t>高效液相色谱法</w:t>
            </w:r>
          </w:p>
        </w:tc>
        <w:tc>
          <w:tcPr>
            <w:tcW w:w="115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HJ956-2018</w:t>
            </w:r>
          </w:p>
        </w:tc>
        <w:tc>
          <w:tcPr>
            <w:tcW w:w="144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1.3X10</w:t>
            </w:r>
            <w:r w:rsidRPr="00A80715">
              <w:rPr>
                <w:rFonts w:ascii="仿宋_GB2312" w:eastAsia="仿宋_GB2312" w:hint="eastAsia"/>
                <w:kern w:val="0"/>
                <w:vertAlign w:val="superscript"/>
              </w:rPr>
              <w:t>-6</w:t>
            </w:r>
          </w:p>
        </w:tc>
      </w:tr>
      <w:tr w:rsidR="005B44B7" w:rsidRPr="00A80715" w:rsidTr="00514A9C">
        <w:trPr>
          <w:trHeight w:val="498"/>
        </w:trPr>
        <w:tc>
          <w:tcPr>
            <w:tcW w:w="564"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5</w:t>
            </w:r>
          </w:p>
        </w:tc>
        <w:tc>
          <w:tcPr>
            <w:tcW w:w="779"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氰化氢</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hAnsi="宋体"/>
                <w:kern w:val="0"/>
              </w:rPr>
            </w:pPr>
            <w:r w:rsidRPr="00A80715">
              <w:rPr>
                <w:rFonts w:ascii="仿宋_GB2312" w:eastAsia="仿宋_GB2312" w:hAnsi="宋体" w:hint="eastAsia"/>
                <w:kern w:val="0"/>
              </w:rPr>
              <w:t>异烟酸-吡唑啉酮光度法</w:t>
            </w:r>
          </w:p>
        </w:tc>
        <w:tc>
          <w:tcPr>
            <w:tcW w:w="115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HJ/T29-1999</w:t>
            </w:r>
          </w:p>
        </w:tc>
        <w:tc>
          <w:tcPr>
            <w:tcW w:w="144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2X10</w:t>
            </w:r>
            <w:r w:rsidRPr="00A80715">
              <w:rPr>
                <w:rFonts w:ascii="仿宋_GB2312" w:eastAsia="仿宋_GB2312" w:hint="eastAsia"/>
                <w:kern w:val="0"/>
                <w:vertAlign w:val="superscript"/>
              </w:rPr>
              <w:t>-3</w:t>
            </w:r>
          </w:p>
        </w:tc>
      </w:tr>
      <w:tr w:rsidR="005B44B7" w:rsidRPr="00A80715" w:rsidTr="00514A9C">
        <w:trPr>
          <w:trHeight w:val="498"/>
        </w:trPr>
        <w:tc>
          <w:tcPr>
            <w:tcW w:w="564"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6</w:t>
            </w:r>
          </w:p>
        </w:tc>
        <w:tc>
          <w:tcPr>
            <w:tcW w:w="779"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苯</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hAnsi="宋体"/>
                <w:kern w:val="0"/>
              </w:rPr>
            </w:pPr>
            <w:r w:rsidRPr="00A80715">
              <w:rPr>
                <w:rFonts w:ascii="仿宋_GB2312" w:eastAsia="仿宋_GB2312" w:hAnsi="宋体" w:hint="eastAsia"/>
                <w:kern w:val="0"/>
              </w:rPr>
              <w:t>气相色谱法</w:t>
            </w:r>
          </w:p>
        </w:tc>
        <w:tc>
          <w:tcPr>
            <w:tcW w:w="115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HJ583-2010</w:t>
            </w:r>
          </w:p>
        </w:tc>
        <w:tc>
          <w:tcPr>
            <w:tcW w:w="144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5X10</w:t>
            </w:r>
            <w:r w:rsidRPr="00A80715">
              <w:rPr>
                <w:rFonts w:ascii="仿宋_GB2312" w:eastAsia="仿宋_GB2312" w:hint="eastAsia"/>
                <w:kern w:val="0"/>
                <w:vertAlign w:val="superscript"/>
              </w:rPr>
              <w:t>-4</w:t>
            </w:r>
          </w:p>
        </w:tc>
      </w:tr>
      <w:tr w:rsidR="005B44B7" w:rsidRPr="00A80715" w:rsidTr="00514A9C">
        <w:trPr>
          <w:trHeight w:val="498"/>
        </w:trPr>
        <w:tc>
          <w:tcPr>
            <w:tcW w:w="564"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7</w:t>
            </w:r>
          </w:p>
        </w:tc>
        <w:tc>
          <w:tcPr>
            <w:tcW w:w="779"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酚类</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hAnsi="宋体"/>
                <w:kern w:val="0"/>
              </w:rPr>
            </w:pPr>
            <w:r w:rsidRPr="00A80715">
              <w:rPr>
                <w:rFonts w:ascii="仿宋_GB2312" w:eastAsia="仿宋_GB2312" w:hAnsi="宋体" w:hint="eastAsia"/>
                <w:kern w:val="0"/>
              </w:rPr>
              <w:t>分光光度法</w:t>
            </w:r>
          </w:p>
        </w:tc>
        <w:tc>
          <w:tcPr>
            <w:tcW w:w="115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HJ/T32-1999</w:t>
            </w:r>
          </w:p>
        </w:tc>
        <w:tc>
          <w:tcPr>
            <w:tcW w:w="144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0.003</w:t>
            </w:r>
          </w:p>
        </w:tc>
      </w:tr>
      <w:tr w:rsidR="005B44B7" w:rsidRPr="00A80715" w:rsidTr="00514A9C">
        <w:trPr>
          <w:trHeight w:val="498"/>
        </w:trPr>
        <w:tc>
          <w:tcPr>
            <w:tcW w:w="564"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8</w:t>
            </w:r>
          </w:p>
        </w:tc>
        <w:tc>
          <w:tcPr>
            <w:tcW w:w="779"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H</w:t>
            </w:r>
            <w:r w:rsidRPr="00A80715">
              <w:rPr>
                <w:rFonts w:ascii="仿宋_GB2312" w:eastAsia="仿宋_GB2312" w:hint="eastAsia"/>
                <w:vertAlign w:val="subscript"/>
              </w:rPr>
              <w:t>2</w:t>
            </w:r>
            <w:r w:rsidRPr="00A80715">
              <w:rPr>
                <w:rFonts w:ascii="仿宋_GB2312" w:eastAsia="仿宋_GB2312" w:hint="eastAsia"/>
              </w:rPr>
              <w:t>S</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hAnsi="宋体"/>
                <w:kern w:val="0"/>
              </w:rPr>
            </w:pPr>
            <w:r w:rsidRPr="00A80715">
              <w:rPr>
                <w:rFonts w:ascii="仿宋_GB2312" w:eastAsia="仿宋_GB2312" w:hAnsi="宋体" w:hint="eastAsia"/>
                <w:kern w:val="0"/>
              </w:rPr>
              <w:t>分光光度法</w:t>
            </w:r>
          </w:p>
        </w:tc>
        <w:tc>
          <w:tcPr>
            <w:tcW w:w="115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《空气和废气监测分析方法》第四版</w:t>
            </w:r>
          </w:p>
        </w:tc>
        <w:tc>
          <w:tcPr>
            <w:tcW w:w="144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0.001</w:t>
            </w:r>
          </w:p>
        </w:tc>
      </w:tr>
      <w:tr w:rsidR="005B44B7" w:rsidRPr="00A80715" w:rsidTr="00514A9C">
        <w:trPr>
          <w:trHeight w:val="498"/>
        </w:trPr>
        <w:tc>
          <w:tcPr>
            <w:tcW w:w="564"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9</w:t>
            </w:r>
          </w:p>
        </w:tc>
        <w:tc>
          <w:tcPr>
            <w:tcW w:w="779"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苯可溶物</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hAnsi="宋体"/>
                <w:kern w:val="0"/>
              </w:rPr>
            </w:pPr>
            <w:r w:rsidRPr="00A80715">
              <w:rPr>
                <w:rFonts w:ascii="仿宋_GB2312" w:eastAsia="仿宋_GB2312" w:hAnsi="宋体" w:hint="eastAsia"/>
                <w:kern w:val="0"/>
              </w:rPr>
              <w:t>重量法</w:t>
            </w:r>
          </w:p>
        </w:tc>
        <w:tc>
          <w:tcPr>
            <w:tcW w:w="115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HJ690-2014</w:t>
            </w:r>
          </w:p>
        </w:tc>
        <w:tc>
          <w:tcPr>
            <w:tcW w:w="144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0.02</w:t>
            </w:r>
          </w:p>
        </w:tc>
      </w:tr>
      <w:tr w:rsidR="005B44B7" w:rsidRPr="00A80715" w:rsidTr="00514A9C">
        <w:trPr>
          <w:trHeight w:val="498"/>
        </w:trPr>
        <w:tc>
          <w:tcPr>
            <w:tcW w:w="564"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10</w:t>
            </w:r>
          </w:p>
        </w:tc>
        <w:tc>
          <w:tcPr>
            <w:tcW w:w="779"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NH</w:t>
            </w:r>
            <w:r w:rsidRPr="00A80715">
              <w:rPr>
                <w:rFonts w:ascii="仿宋_GB2312" w:eastAsia="仿宋_GB2312" w:hint="eastAsia"/>
                <w:vertAlign w:val="subscript"/>
              </w:rPr>
              <w:t>3</w:t>
            </w:r>
          </w:p>
        </w:tc>
        <w:tc>
          <w:tcPr>
            <w:tcW w:w="1063" w:type="pct"/>
            <w:noWrap/>
            <w:vAlign w:val="center"/>
          </w:tcPr>
          <w:p w:rsidR="005B44B7" w:rsidRPr="00A80715" w:rsidRDefault="005B44B7" w:rsidP="00514A9C">
            <w:pPr>
              <w:spacing w:line="240" w:lineRule="exact"/>
              <w:ind w:leftChars="-50" w:left="-105" w:rightChars="-50" w:right="-105"/>
              <w:jc w:val="center"/>
              <w:rPr>
                <w:rFonts w:ascii="仿宋_GB2312" w:eastAsia="仿宋_GB2312" w:hAnsi="宋体"/>
                <w:kern w:val="0"/>
              </w:rPr>
            </w:pPr>
            <w:r w:rsidRPr="00A80715">
              <w:rPr>
                <w:rFonts w:ascii="仿宋_GB2312" w:eastAsia="仿宋_GB2312" w:hAnsi="宋体" w:hint="eastAsia"/>
                <w:kern w:val="0"/>
              </w:rPr>
              <w:t>分光光度法</w:t>
            </w:r>
          </w:p>
        </w:tc>
        <w:tc>
          <w:tcPr>
            <w:tcW w:w="115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HJ533-2009</w:t>
            </w:r>
          </w:p>
        </w:tc>
        <w:tc>
          <w:tcPr>
            <w:tcW w:w="1441" w:type="pct"/>
            <w:noWrap/>
            <w:vAlign w:val="center"/>
          </w:tcPr>
          <w:p w:rsidR="005B44B7" w:rsidRPr="00A80715" w:rsidRDefault="005B44B7" w:rsidP="00514A9C">
            <w:pPr>
              <w:spacing w:line="240" w:lineRule="exact"/>
              <w:jc w:val="center"/>
              <w:rPr>
                <w:rFonts w:ascii="仿宋_GB2312" w:eastAsia="仿宋_GB2312"/>
                <w:kern w:val="0"/>
              </w:rPr>
            </w:pPr>
            <w:r w:rsidRPr="00A80715">
              <w:rPr>
                <w:rFonts w:ascii="仿宋_GB2312" w:eastAsia="仿宋_GB2312" w:hint="eastAsia"/>
                <w:kern w:val="0"/>
              </w:rPr>
              <w:t>0.01</w:t>
            </w:r>
          </w:p>
        </w:tc>
      </w:tr>
    </w:tbl>
    <w:p w:rsidR="005B44B7" w:rsidRDefault="005B44B7" w:rsidP="005B44B7">
      <w:pPr>
        <w:jc w:val="center"/>
        <w:outlineLvl w:val="2"/>
        <w:rPr>
          <w:rFonts w:ascii="仿宋_GB2312" w:eastAsia="仿宋_GB2312"/>
          <w:sz w:val="24"/>
          <w:szCs w:val="24"/>
        </w:rPr>
      </w:pPr>
    </w:p>
    <w:p w:rsidR="005B44B7" w:rsidRPr="00081D7D" w:rsidRDefault="005B44B7" w:rsidP="005B44B7">
      <w:pPr>
        <w:jc w:val="center"/>
        <w:outlineLvl w:val="2"/>
        <w:rPr>
          <w:rFonts w:ascii="仿宋_GB2312" w:eastAsia="仿宋_GB2312"/>
          <w:sz w:val="24"/>
          <w:szCs w:val="24"/>
        </w:rPr>
      </w:pPr>
      <w:r w:rsidRPr="00081D7D">
        <w:rPr>
          <w:rFonts w:ascii="仿宋_GB2312" w:eastAsia="仿宋_GB2312" w:hint="eastAsia"/>
          <w:sz w:val="24"/>
          <w:szCs w:val="24"/>
        </w:rPr>
        <w:lastRenderedPageBreak/>
        <w:t>无组织废气污染源监测内容</w:t>
      </w:r>
    </w:p>
    <w:tbl>
      <w:tblPr>
        <w:tblW w:w="442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 w:type="dxa"/>
          <w:right w:w="11" w:type="dxa"/>
        </w:tblCellMar>
        <w:tblLook w:val="04A0"/>
      </w:tblPr>
      <w:tblGrid>
        <w:gridCol w:w="263"/>
        <w:gridCol w:w="1101"/>
        <w:gridCol w:w="2421"/>
        <w:gridCol w:w="3206"/>
        <w:gridCol w:w="1341"/>
      </w:tblGrid>
      <w:tr w:rsidR="005B44B7" w:rsidRPr="00A80715" w:rsidTr="00514A9C">
        <w:trPr>
          <w:trHeight w:val="409"/>
          <w:jc w:val="center"/>
        </w:trPr>
        <w:tc>
          <w:tcPr>
            <w:tcW w:w="873"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序号</w:t>
            </w:r>
          </w:p>
        </w:tc>
        <w:tc>
          <w:tcPr>
            <w:tcW w:w="853"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污染源名称</w:t>
            </w:r>
          </w:p>
        </w:tc>
        <w:tc>
          <w:tcPr>
            <w:tcW w:w="738"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测点位置</w:t>
            </w:r>
          </w:p>
        </w:tc>
        <w:tc>
          <w:tcPr>
            <w:tcW w:w="1919" w:type="pct"/>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监测项目</w:t>
            </w:r>
          </w:p>
        </w:tc>
        <w:tc>
          <w:tcPr>
            <w:tcW w:w="616" w:type="pct"/>
            <w:tcBorders>
              <w:right w:val="single" w:sz="4" w:space="0" w:color="auto"/>
            </w:tcBorders>
            <w:noWrap/>
            <w:vAlign w:val="center"/>
          </w:tcPr>
          <w:p w:rsidR="005B44B7" w:rsidRPr="00A80715" w:rsidRDefault="005B44B7" w:rsidP="00514A9C">
            <w:pPr>
              <w:spacing w:line="240" w:lineRule="exact"/>
              <w:jc w:val="center"/>
              <w:rPr>
                <w:rFonts w:ascii="仿宋_GB2312" w:eastAsia="仿宋_GB2312"/>
              </w:rPr>
            </w:pPr>
            <w:r w:rsidRPr="00A80715">
              <w:rPr>
                <w:rFonts w:ascii="仿宋_GB2312" w:eastAsia="仿宋_GB2312" w:hint="eastAsia"/>
              </w:rPr>
              <w:t>监测频次</w:t>
            </w:r>
          </w:p>
        </w:tc>
      </w:tr>
      <w:tr w:rsidR="005B44B7" w:rsidRPr="00A80715" w:rsidTr="00514A9C">
        <w:trPr>
          <w:trHeight w:val="672"/>
          <w:jc w:val="center"/>
        </w:trPr>
        <w:tc>
          <w:tcPr>
            <w:tcW w:w="873"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1</w:t>
            </w:r>
          </w:p>
        </w:tc>
        <w:tc>
          <w:tcPr>
            <w:tcW w:w="853"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焦炉炉顶无组织废气</w:t>
            </w:r>
          </w:p>
        </w:tc>
        <w:tc>
          <w:tcPr>
            <w:tcW w:w="738"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机侧和焦侧的⅓、⅔处各设一个点，共4个点</w:t>
            </w:r>
          </w:p>
        </w:tc>
        <w:tc>
          <w:tcPr>
            <w:tcW w:w="1919"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AnsiTheme="minorEastAsia" w:cstheme="minorEastAsia" w:hint="eastAsia"/>
              </w:rPr>
              <w:t>颗粒物，</w:t>
            </w:r>
            <w:r w:rsidRPr="00A80715">
              <w:rPr>
                <w:rFonts w:ascii="仿宋_GB2312" w:eastAsia="仿宋_GB2312" w:hAnsiTheme="minorEastAsia" w:cstheme="minorEastAsia" w:hint="eastAsia"/>
                <w:lang w:val="zh-TW"/>
              </w:rPr>
              <w:t>苯并[a]芘，</w:t>
            </w:r>
            <w:r w:rsidRPr="00A80715">
              <w:rPr>
                <w:rFonts w:ascii="仿宋_GB2312" w:eastAsia="仿宋_GB2312" w:hAnsiTheme="minorEastAsia" w:cstheme="minorEastAsia" w:hint="eastAsia"/>
              </w:rPr>
              <w:t>H</w:t>
            </w:r>
            <w:r w:rsidRPr="00A80715">
              <w:rPr>
                <w:rFonts w:ascii="仿宋_GB2312" w:eastAsia="仿宋_GB2312" w:hAnsiTheme="minorEastAsia" w:cstheme="minorEastAsia" w:hint="eastAsia"/>
                <w:vertAlign w:val="subscript"/>
              </w:rPr>
              <w:t>2</w:t>
            </w:r>
            <w:r w:rsidRPr="00A80715">
              <w:rPr>
                <w:rFonts w:ascii="仿宋_GB2312" w:eastAsia="仿宋_GB2312" w:hAnsiTheme="minorEastAsia" w:cstheme="minorEastAsia" w:hint="eastAsia"/>
              </w:rPr>
              <w:t>S，NH</w:t>
            </w:r>
            <w:r w:rsidRPr="00A80715">
              <w:rPr>
                <w:rFonts w:ascii="仿宋_GB2312" w:eastAsia="仿宋_GB2312" w:hAnsiTheme="minorEastAsia" w:cstheme="minorEastAsia" w:hint="eastAsia"/>
                <w:vertAlign w:val="subscript"/>
              </w:rPr>
              <w:t>3</w:t>
            </w:r>
            <w:r w:rsidRPr="00A80715">
              <w:rPr>
                <w:rFonts w:ascii="仿宋_GB2312" w:eastAsia="仿宋_GB2312" w:hAnsiTheme="minorEastAsia" w:cstheme="minorEastAsia" w:hint="eastAsia"/>
              </w:rPr>
              <w:t>，苯可溶物</w:t>
            </w:r>
          </w:p>
        </w:tc>
        <w:tc>
          <w:tcPr>
            <w:tcW w:w="616" w:type="pct"/>
            <w:vMerge w:val="restart"/>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监测1天，每天采样3次</w:t>
            </w:r>
          </w:p>
          <w:p w:rsidR="005B44B7" w:rsidRPr="00A80715" w:rsidRDefault="005B44B7" w:rsidP="00514A9C">
            <w:pPr>
              <w:adjustRightInd w:val="0"/>
              <w:snapToGrid w:val="0"/>
              <w:jc w:val="center"/>
              <w:rPr>
                <w:rFonts w:ascii="仿宋_GB2312" w:eastAsia="仿宋_GB2312"/>
              </w:rPr>
            </w:pPr>
          </w:p>
        </w:tc>
      </w:tr>
      <w:tr w:rsidR="005B44B7" w:rsidRPr="00A80715" w:rsidTr="00514A9C">
        <w:trPr>
          <w:trHeight w:val="98"/>
          <w:jc w:val="center"/>
        </w:trPr>
        <w:tc>
          <w:tcPr>
            <w:tcW w:w="873" w:type="pct"/>
            <w:vMerge w:val="restar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2</w:t>
            </w:r>
          </w:p>
        </w:tc>
        <w:tc>
          <w:tcPr>
            <w:tcW w:w="853" w:type="pct"/>
            <w:vMerge w:val="restar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厂界无组织废气</w:t>
            </w:r>
          </w:p>
        </w:tc>
        <w:tc>
          <w:tcPr>
            <w:tcW w:w="738"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下风向1#</w:t>
            </w:r>
          </w:p>
        </w:tc>
        <w:tc>
          <w:tcPr>
            <w:tcW w:w="1919" w:type="pct"/>
            <w:vMerge w:val="restar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AnsiTheme="minorEastAsia" w:cstheme="minorEastAsia" w:hint="eastAsia"/>
              </w:rPr>
              <w:t>颗粒物，</w:t>
            </w:r>
            <w:r w:rsidRPr="00A80715">
              <w:rPr>
                <w:rFonts w:ascii="仿宋_GB2312" w:eastAsia="仿宋_GB2312" w:hAnsiTheme="minorEastAsia" w:cstheme="minorEastAsia" w:hint="eastAsia"/>
                <w:lang w:val="zh-TW"/>
              </w:rPr>
              <w:t>苯并[a]芘，</w:t>
            </w:r>
            <w:r w:rsidRPr="00A80715">
              <w:rPr>
                <w:rFonts w:ascii="仿宋_GB2312" w:eastAsia="仿宋_GB2312" w:hAnsiTheme="minorEastAsia" w:cstheme="minorEastAsia" w:hint="eastAsia"/>
              </w:rPr>
              <w:t>H</w:t>
            </w:r>
            <w:r w:rsidRPr="00A80715">
              <w:rPr>
                <w:rFonts w:ascii="仿宋_GB2312" w:eastAsia="仿宋_GB2312" w:hAnsiTheme="minorEastAsia" w:cstheme="minorEastAsia" w:hint="eastAsia"/>
                <w:vertAlign w:val="subscript"/>
              </w:rPr>
              <w:t>2</w:t>
            </w:r>
            <w:r w:rsidRPr="00A80715">
              <w:rPr>
                <w:rFonts w:ascii="仿宋_GB2312" w:eastAsia="仿宋_GB2312" w:hAnsiTheme="minorEastAsia" w:cstheme="minorEastAsia" w:hint="eastAsia"/>
              </w:rPr>
              <w:t>S，NH</w:t>
            </w:r>
            <w:r w:rsidRPr="00A80715">
              <w:rPr>
                <w:rFonts w:ascii="仿宋_GB2312" w:eastAsia="仿宋_GB2312" w:hAnsiTheme="minorEastAsia" w:cstheme="minorEastAsia" w:hint="eastAsia"/>
                <w:vertAlign w:val="subscript"/>
              </w:rPr>
              <w:t>3</w:t>
            </w:r>
            <w:r w:rsidRPr="00A80715">
              <w:rPr>
                <w:rFonts w:ascii="仿宋_GB2312" w:eastAsia="仿宋_GB2312" w:hAnsiTheme="minorEastAsia" w:cstheme="minorEastAsia" w:hint="eastAsia"/>
              </w:rPr>
              <w:t>，</w:t>
            </w:r>
            <w:r w:rsidRPr="00A80715">
              <w:rPr>
                <w:rFonts w:ascii="仿宋_GB2312" w:eastAsia="仿宋_GB2312" w:hint="eastAsia"/>
                <w:kern w:val="0"/>
              </w:rPr>
              <w:t>SO</w:t>
            </w:r>
            <w:r w:rsidRPr="00A80715">
              <w:rPr>
                <w:rFonts w:ascii="仿宋_GB2312" w:eastAsia="仿宋_GB2312" w:hint="eastAsia"/>
                <w:kern w:val="0"/>
                <w:vertAlign w:val="subscript"/>
              </w:rPr>
              <w:t>2</w:t>
            </w:r>
            <w:r w:rsidRPr="00A80715">
              <w:rPr>
                <w:rFonts w:ascii="仿宋_GB2312" w:eastAsia="仿宋_GB2312" w:hint="eastAsia"/>
                <w:kern w:val="0"/>
              </w:rPr>
              <w:t>，</w:t>
            </w:r>
            <w:r w:rsidRPr="00A80715">
              <w:rPr>
                <w:rFonts w:ascii="仿宋_GB2312" w:eastAsia="仿宋_GB2312" w:hint="eastAsia"/>
              </w:rPr>
              <w:t>氰化氢，苯，酚类，</w:t>
            </w:r>
            <w:r w:rsidRPr="00A80715">
              <w:rPr>
                <w:rFonts w:ascii="仿宋_GB2312" w:eastAsia="仿宋_GB2312" w:hint="eastAsia"/>
                <w:kern w:val="0"/>
              </w:rPr>
              <w:t>NO</w:t>
            </w:r>
            <w:r w:rsidRPr="00A80715">
              <w:rPr>
                <w:rFonts w:ascii="仿宋_GB2312" w:eastAsia="仿宋_GB2312" w:hint="eastAsia"/>
                <w:kern w:val="0"/>
                <w:vertAlign w:val="subscript"/>
              </w:rPr>
              <w:t>X</w:t>
            </w:r>
          </w:p>
        </w:tc>
        <w:tc>
          <w:tcPr>
            <w:tcW w:w="616"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r w:rsidR="005B44B7" w:rsidRPr="00A80715" w:rsidTr="00514A9C">
        <w:trPr>
          <w:trHeight w:val="98"/>
          <w:jc w:val="center"/>
        </w:trPr>
        <w:tc>
          <w:tcPr>
            <w:tcW w:w="873" w:type="pct"/>
            <w:vMerge/>
            <w:noWrap/>
            <w:vAlign w:val="center"/>
          </w:tcPr>
          <w:p w:rsidR="005B44B7" w:rsidRPr="00A80715" w:rsidRDefault="005B44B7" w:rsidP="00514A9C">
            <w:pPr>
              <w:adjustRightInd w:val="0"/>
              <w:snapToGrid w:val="0"/>
              <w:jc w:val="center"/>
              <w:rPr>
                <w:rFonts w:ascii="仿宋_GB2312" w:eastAsia="仿宋_GB2312"/>
              </w:rPr>
            </w:pPr>
          </w:p>
        </w:tc>
        <w:tc>
          <w:tcPr>
            <w:tcW w:w="853" w:type="pct"/>
            <w:vMerge/>
            <w:noWrap/>
            <w:vAlign w:val="center"/>
          </w:tcPr>
          <w:p w:rsidR="005B44B7" w:rsidRPr="00A80715" w:rsidRDefault="005B44B7" w:rsidP="00514A9C">
            <w:pPr>
              <w:adjustRightInd w:val="0"/>
              <w:snapToGrid w:val="0"/>
              <w:jc w:val="center"/>
              <w:rPr>
                <w:rFonts w:ascii="仿宋_GB2312" w:eastAsia="仿宋_GB2312"/>
              </w:rPr>
            </w:pPr>
          </w:p>
        </w:tc>
        <w:tc>
          <w:tcPr>
            <w:tcW w:w="738"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下风向2#</w:t>
            </w:r>
          </w:p>
        </w:tc>
        <w:tc>
          <w:tcPr>
            <w:tcW w:w="1919" w:type="pct"/>
            <w:vMerge/>
            <w:noWrap/>
            <w:vAlign w:val="center"/>
          </w:tcPr>
          <w:p w:rsidR="005B44B7" w:rsidRPr="00A80715" w:rsidRDefault="005B44B7" w:rsidP="00514A9C">
            <w:pPr>
              <w:adjustRightInd w:val="0"/>
              <w:snapToGrid w:val="0"/>
              <w:jc w:val="center"/>
              <w:rPr>
                <w:rFonts w:ascii="仿宋_GB2312" w:eastAsia="仿宋_GB2312"/>
              </w:rPr>
            </w:pPr>
          </w:p>
        </w:tc>
        <w:tc>
          <w:tcPr>
            <w:tcW w:w="616"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r w:rsidR="005B44B7" w:rsidRPr="00A80715" w:rsidTr="00514A9C">
        <w:trPr>
          <w:trHeight w:val="98"/>
          <w:jc w:val="center"/>
        </w:trPr>
        <w:tc>
          <w:tcPr>
            <w:tcW w:w="873" w:type="pct"/>
            <w:vMerge/>
            <w:noWrap/>
            <w:vAlign w:val="center"/>
          </w:tcPr>
          <w:p w:rsidR="005B44B7" w:rsidRPr="00A80715" w:rsidRDefault="005B44B7" w:rsidP="00514A9C">
            <w:pPr>
              <w:adjustRightInd w:val="0"/>
              <w:snapToGrid w:val="0"/>
              <w:jc w:val="center"/>
              <w:rPr>
                <w:rFonts w:ascii="仿宋_GB2312" w:eastAsia="仿宋_GB2312"/>
              </w:rPr>
            </w:pPr>
          </w:p>
        </w:tc>
        <w:tc>
          <w:tcPr>
            <w:tcW w:w="853" w:type="pct"/>
            <w:vMerge/>
            <w:noWrap/>
            <w:vAlign w:val="center"/>
          </w:tcPr>
          <w:p w:rsidR="005B44B7" w:rsidRPr="00A80715" w:rsidRDefault="005B44B7" w:rsidP="00514A9C">
            <w:pPr>
              <w:adjustRightInd w:val="0"/>
              <w:snapToGrid w:val="0"/>
              <w:jc w:val="center"/>
              <w:rPr>
                <w:rFonts w:ascii="仿宋_GB2312" w:eastAsia="仿宋_GB2312"/>
              </w:rPr>
            </w:pPr>
          </w:p>
        </w:tc>
        <w:tc>
          <w:tcPr>
            <w:tcW w:w="738"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下风向3#</w:t>
            </w:r>
          </w:p>
        </w:tc>
        <w:tc>
          <w:tcPr>
            <w:tcW w:w="1919" w:type="pct"/>
            <w:vMerge/>
            <w:noWrap/>
            <w:vAlign w:val="center"/>
          </w:tcPr>
          <w:p w:rsidR="005B44B7" w:rsidRPr="00A80715" w:rsidRDefault="005B44B7" w:rsidP="00514A9C">
            <w:pPr>
              <w:adjustRightInd w:val="0"/>
              <w:snapToGrid w:val="0"/>
              <w:jc w:val="center"/>
              <w:rPr>
                <w:rFonts w:ascii="仿宋_GB2312" w:eastAsia="仿宋_GB2312"/>
              </w:rPr>
            </w:pPr>
          </w:p>
        </w:tc>
        <w:tc>
          <w:tcPr>
            <w:tcW w:w="616"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r w:rsidR="005B44B7" w:rsidRPr="00A80715" w:rsidTr="00514A9C">
        <w:trPr>
          <w:trHeight w:val="98"/>
          <w:jc w:val="center"/>
        </w:trPr>
        <w:tc>
          <w:tcPr>
            <w:tcW w:w="873" w:type="pct"/>
            <w:vMerge/>
            <w:noWrap/>
            <w:vAlign w:val="center"/>
          </w:tcPr>
          <w:p w:rsidR="005B44B7" w:rsidRPr="00A80715" w:rsidRDefault="005B44B7" w:rsidP="00514A9C">
            <w:pPr>
              <w:adjustRightInd w:val="0"/>
              <w:snapToGrid w:val="0"/>
              <w:jc w:val="center"/>
              <w:rPr>
                <w:rFonts w:ascii="仿宋_GB2312" w:eastAsia="仿宋_GB2312"/>
              </w:rPr>
            </w:pPr>
          </w:p>
        </w:tc>
        <w:tc>
          <w:tcPr>
            <w:tcW w:w="853" w:type="pct"/>
            <w:vMerge/>
            <w:noWrap/>
            <w:vAlign w:val="center"/>
          </w:tcPr>
          <w:p w:rsidR="005B44B7" w:rsidRPr="00A80715" w:rsidRDefault="005B44B7" w:rsidP="00514A9C">
            <w:pPr>
              <w:adjustRightInd w:val="0"/>
              <w:snapToGrid w:val="0"/>
              <w:jc w:val="center"/>
              <w:rPr>
                <w:rFonts w:ascii="仿宋_GB2312" w:eastAsia="仿宋_GB2312"/>
              </w:rPr>
            </w:pPr>
          </w:p>
        </w:tc>
        <w:tc>
          <w:tcPr>
            <w:tcW w:w="738" w:type="pct"/>
            <w:noWrap/>
            <w:vAlign w:val="center"/>
          </w:tcPr>
          <w:p w:rsidR="005B44B7" w:rsidRPr="00A80715" w:rsidRDefault="005B44B7" w:rsidP="00514A9C">
            <w:pPr>
              <w:adjustRightInd w:val="0"/>
              <w:snapToGrid w:val="0"/>
              <w:jc w:val="center"/>
              <w:rPr>
                <w:rFonts w:ascii="仿宋_GB2312" w:eastAsia="仿宋_GB2312"/>
              </w:rPr>
            </w:pPr>
            <w:r w:rsidRPr="00A80715">
              <w:rPr>
                <w:rFonts w:ascii="仿宋_GB2312" w:eastAsia="仿宋_GB2312" w:hint="eastAsia"/>
              </w:rPr>
              <w:t>下风向4#</w:t>
            </w:r>
          </w:p>
        </w:tc>
        <w:tc>
          <w:tcPr>
            <w:tcW w:w="1919" w:type="pct"/>
            <w:vMerge/>
            <w:noWrap/>
            <w:vAlign w:val="center"/>
          </w:tcPr>
          <w:p w:rsidR="005B44B7" w:rsidRPr="00A80715" w:rsidRDefault="005B44B7" w:rsidP="00514A9C">
            <w:pPr>
              <w:adjustRightInd w:val="0"/>
              <w:snapToGrid w:val="0"/>
              <w:jc w:val="center"/>
              <w:rPr>
                <w:rFonts w:ascii="仿宋_GB2312" w:eastAsia="仿宋_GB2312"/>
              </w:rPr>
            </w:pPr>
          </w:p>
        </w:tc>
        <w:tc>
          <w:tcPr>
            <w:tcW w:w="616" w:type="pct"/>
            <w:vMerge/>
            <w:tcBorders>
              <w:right w:val="single" w:sz="4" w:space="0" w:color="auto"/>
            </w:tcBorders>
            <w:noWrap/>
            <w:vAlign w:val="center"/>
          </w:tcPr>
          <w:p w:rsidR="005B44B7" w:rsidRPr="00A80715" w:rsidRDefault="005B44B7" w:rsidP="00514A9C">
            <w:pPr>
              <w:adjustRightInd w:val="0"/>
              <w:snapToGrid w:val="0"/>
              <w:jc w:val="center"/>
              <w:rPr>
                <w:rFonts w:ascii="仿宋_GB2312" w:eastAsia="仿宋_GB2312"/>
              </w:rPr>
            </w:pPr>
          </w:p>
        </w:tc>
      </w:tr>
    </w:tbl>
    <w:p w:rsidR="005B44B7" w:rsidRPr="00A80715" w:rsidRDefault="005B44B7" w:rsidP="005B44B7">
      <w:pPr>
        <w:spacing w:line="581" w:lineRule="exact"/>
        <w:ind w:firstLineChars="200" w:firstLine="600"/>
        <w:outlineLvl w:val="1"/>
        <w:rPr>
          <w:rFonts w:ascii="仿宋_GB2312" w:eastAsia="仿宋_GB2312" w:hAnsiTheme="minorEastAsia"/>
          <w:sz w:val="30"/>
          <w:szCs w:val="30"/>
        </w:rPr>
      </w:pPr>
      <w:r w:rsidRPr="00A80715">
        <w:rPr>
          <w:rFonts w:ascii="仿宋_GB2312" w:eastAsia="仿宋_GB2312" w:hAnsiTheme="minorEastAsia" w:hint="eastAsia"/>
          <w:sz w:val="30"/>
          <w:szCs w:val="30"/>
        </w:rPr>
        <w:t>②监测结果</w:t>
      </w:r>
    </w:p>
    <w:p w:rsidR="005B44B7" w:rsidRPr="00081D7D" w:rsidRDefault="005B44B7" w:rsidP="005B44B7">
      <w:pPr>
        <w:jc w:val="center"/>
        <w:outlineLvl w:val="2"/>
        <w:rPr>
          <w:rFonts w:ascii="仿宋_GB2312" w:eastAsia="仿宋_GB2312" w:cs="宋体"/>
          <w:sz w:val="24"/>
          <w:szCs w:val="24"/>
        </w:rPr>
      </w:pPr>
      <w:r w:rsidRPr="00081D7D">
        <w:rPr>
          <w:rFonts w:ascii="仿宋_GB2312" w:eastAsia="仿宋_GB2312" w:cs="宋体" w:hint="eastAsia"/>
          <w:sz w:val="24"/>
          <w:szCs w:val="24"/>
        </w:rPr>
        <w:t>焦炉炉顶无组织排放监测结果表</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141"/>
        <w:gridCol w:w="690"/>
        <w:gridCol w:w="916"/>
        <w:gridCol w:w="916"/>
        <w:gridCol w:w="916"/>
        <w:gridCol w:w="1281"/>
        <w:gridCol w:w="1054"/>
        <w:gridCol w:w="507"/>
      </w:tblGrid>
      <w:tr w:rsidR="005B44B7" w:rsidRPr="00A80715" w:rsidTr="00514A9C">
        <w:trPr>
          <w:trHeight w:val="672"/>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污染物名称</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监测时间</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监测点位</w:t>
            </w:r>
          </w:p>
        </w:tc>
        <w:tc>
          <w:tcPr>
            <w:tcW w:w="0" w:type="auto"/>
            <w:gridSpan w:val="3"/>
            <w:vAlign w:val="center"/>
          </w:tcPr>
          <w:p w:rsidR="005B44B7" w:rsidRPr="00A80715" w:rsidRDefault="005B44B7" w:rsidP="00514A9C">
            <w:pPr>
              <w:spacing w:line="240" w:lineRule="exact"/>
              <w:jc w:val="center"/>
              <w:outlineLvl w:val="0"/>
              <w:rPr>
                <w:rFonts w:ascii="仿宋_GB2312" w:eastAsia="仿宋_GB2312" w:hAnsi="宋体"/>
                <w:strike/>
              </w:rPr>
            </w:pPr>
            <w:r w:rsidRPr="00A80715">
              <w:rPr>
                <w:rFonts w:ascii="仿宋_GB2312" w:eastAsia="仿宋_GB2312" w:hAnsi="宋体" w:hint="eastAsia"/>
              </w:rPr>
              <w:t>监测结果mg/m</w:t>
            </w:r>
            <w:r w:rsidRPr="00A80715">
              <w:rPr>
                <w:rFonts w:ascii="仿宋_GB2312" w:eastAsia="仿宋_GB2312" w:hAnsi="宋体" w:hint="eastAsia"/>
                <w:vertAlign w:val="superscript"/>
              </w:rPr>
              <w:t>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最高浓度值mg/m</w:t>
            </w:r>
            <w:r w:rsidRPr="00A80715">
              <w:rPr>
                <w:rFonts w:ascii="仿宋_GB2312" w:eastAsia="仿宋_GB2312" w:hAnsi="宋体" w:hint="eastAsia"/>
                <w:vertAlign w:val="superscript"/>
              </w:rPr>
              <w:t>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标准限值mg/m</w:t>
            </w:r>
            <w:r w:rsidRPr="00A80715">
              <w:rPr>
                <w:rFonts w:ascii="仿宋_GB2312" w:eastAsia="仿宋_GB2312" w:hAnsi="宋体" w:hint="eastAsia"/>
                <w:vertAlign w:val="superscript"/>
              </w:rPr>
              <w:t>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判定</w:t>
            </w:r>
          </w:p>
        </w:tc>
      </w:tr>
      <w:tr w:rsidR="005B44B7" w:rsidRPr="00A80715" w:rsidTr="00514A9C">
        <w:trPr>
          <w:trHeight w:val="56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417"/>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硫化氢</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2019年8月16日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0.076</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0.080</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0.077</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0.078</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0.076</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0.080</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0.079</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0.080</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0.078</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氨</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2019年8月16日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0.86</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0.85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0.86</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1.22</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1.20</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1.22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1.19</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1.14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1.13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1.16</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1.10</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1.09</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1.11</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颗粒物</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2019年8月16日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1.09</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1.17</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1.18</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1.38</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2.5</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1.25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1.26</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1.07</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1.01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1.23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1.38</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1.26</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1.15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1.12</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287"/>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lang w:val="zh-TW"/>
              </w:rPr>
              <w:t>苯并[a]芘</w:t>
            </w:r>
            <w:r w:rsidRPr="00A80715">
              <w:rPr>
                <w:rFonts w:ascii="仿宋_GB2312" w:eastAsia="仿宋_GB2312" w:hAnsi="宋体" w:hint="eastAsia"/>
              </w:rPr>
              <w:t>ug/m</w:t>
            </w:r>
            <w:r w:rsidRPr="00A80715">
              <w:rPr>
                <w:rFonts w:ascii="仿宋_GB2312" w:eastAsia="仿宋_GB2312" w:hAnsi="宋体" w:hint="eastAsia"/>
                <w:vertAlign w:val="superscript"/>
              </w:rPr>
              <w:t>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2019年8月17日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2.4E-03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4.1E-03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3.7E-03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5.4E-03</w:t>
            </w:r>
          </w:p>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ug/m</w:t>
            </w:r>
            <w:r w:rsidRPr="00A80715">
              <w:rPr>
                <w:rFonts w:ascii="仿宋_GB2312" w:eastAsia="仿宋_GB2312" w:hAnsi="宋体" w:hint="eastAsia"/>
                <w:vertAlign w:val="superscript"/>
              </w:rPr>
              <w:t>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2.5</w:t>
            </w:r>
          </w:p>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ug/m</w:t>
            </w:r>
            <w:r w:rsidRPr="00A80715">
              <w:rPr>
                <w:rFonts w:ascii="仿宋_GB2312" w:eastAsia="仿宋_GB2312" w:hAnsi="宋体" w:hint="eastAsia"/>
                <w:vertAlign w:val="superscript"/>
              </w:rPr>
              <w:t>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287"/>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5.2E-03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2.3E-03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4.1E-03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287"/>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4.0E-03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5.0E-03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2.3E-03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287"/>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4.1E-03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3.7E-03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5.4E-03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苯可溶物</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2019年8月17日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0.22</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bl>
    <w:p w:rsidR="005B44B7" w:rsidRDefault="005B44B7" w:rsidP="005B44B7">
      <w:pPr>
        <w:spacing w:line="580" w:lineRule="exact"/>
        <w:ind w:firstLineChars="200" w:firstLine="600"/>
        <w:outlineLvl w:val="0"/>
        <w:rPr>
          <w:rFonts w:ascii="仿宋_GB2312" w:eastAsia="仿宋_GB2312" w:hAnsi="仿宋" w:cs="仿宋"/>
          <w:sz w:val="30"/>
          <w:szCs w:val="30"/>
        </w:rPr>
      </w:pPr>
      <w:r w:rsidRPr="00A80715">
        <w:rPr>
          <w:rFonts w:ascii="仿宋_GB2312" w:eastAsia="仿宋_GB2312" w:hAnsi="仿宋" w:cs="仿宋" w:hint="eastAsia"/>
          <w:sz w:val="30"/>
          <w:szCs w:val="30"/>
        </w:rPr>
        <w:t>监测结果表明，焦炉炉顶无组织颗粒物最高浓度为1.38mg/m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，标准限值2.5mg/m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苯并[a]芘</w:t>
      </w:r>
      <w:r w:rsidRPr="00A80715">
        <w:rPr>
          <w:rFonts w:ascii="仿宋_GB2312" w:eastAsia="仿宋_GB2312" w:hAnsi="仿宋" w:cs="仿宋" w:hint="eastAsia"/>
          <w:sz w:val="30"/>
          <w:szCs w:val="30"/>
        </w:rPr>
        <w:t>最高浓度值为5.4E-03ug/m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标准限值2.5ug/m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。硫化氢最高浓度值为0.080mg/m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，标准限值0.1mg/m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。氨最高浓度值为1.22mg/m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，标准限值2.0mg/m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苯</w:t>
      </w:r>
      <w:r w:rsidRPr="00A80715">
        <w:rPr>
          <w:rFonts w:ascii="仿宋_GB2312" w:eastAsia="仿宋_GB2312" w:hAnsi="仿宋" w:cs="仿宋" w:hint="eastAsia"/>
          <w:sz w:val="30"/>
          <w:szCs w:val="30"/>
        </w:rPr>
        <w:t>可溶物最高浓度值为0.23mg/m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，标准限值0.6mg/m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。依据</w:t>
      </w:r>
      <w:r w:rsidRPr="00A80715">
        <w:rPr>
          <w:rFonts w:ascii="仿宋_GB2312" w:eastAsia="仿宋_GB2312" w:hAnsi="仿宋" w:cs="仿宋" w:hint="eastAsia"/>
          <w:sz w:val="30"/>
          <w:szCs w:val="30"/>
          <w:lang w:val="zh-TW"/>
        </w:rPr>
        <w:t>《炼焦化学工业污染物排放标准》</w:t>
      </w:r>
      <w:r w:rsidRPr="00A80715">
        <w:rPr>
          <w:rFonts w:ascii="仿宋_GB2312" w:eastAsia="仿宋_GB2312" w:hAnsi="仿宋" w:cs="仿宋" w:hint="eastAsia"/>
          <w:sz w:val="30"/>
          <w:szCs w:val="30"/>
          <w:lang w:val="zh-TW"/>
        </w:rPr>
        <w:lastRenderedPageBreak/>
        <w:t>（GB16171-2012）表</w:t>
      </w:r>
      <w:r w:rsidRPr="00A80715">
        <w:rPr>
          <w:rFonts w:ascii="仿宋_GB2312" w:eastAsia="仿宋_GB2312" w:hAnsi="仿宋" w:cs="仿宋" w:hint="eastAsia"/>
          <w:sz w:val="30"/>
          <w:szCs w:val="30"/>
        </w:rPr>
        <w:t>7</w:t>
      </w:r>
      <w:r w:rsidRPr="00A80715">
        <w:rPr>
          <w:rFonts w:ascii="仿宋_GB2312" w:eastAsia="仿宋_GB2312" w:hAnsi="仿宋" w:cs="仿宋" w:hint="eastAsia"/>
          <w:sz w:val="30"/>
          <w:szCs w:val="30"/>
          <w:lang w:val="zh-TW"/>
        </w:rPr>
        <w:t>的</w:t>
      </w:r>
      <w:r w:rsidRPr="00A80715">
        <w:rPr>
          <w:rFonts w:ascii="仿宋_GB2312" w:eastAsia="仿宋_GB2312" w:hAnsi="仿宋" w:cs="仿宋" w:hint="eastAsia"/>
          <w:sz w:val="30"/>
          <w:szCs w:val="30"/>
        </w:rPr>
        <w:t>焦炉炉顶及企业边界大气污染物排放浓度限值判定，所测项目均达标。</w:t>
      </w:r>
    </w:p>
    <w:p w:rsidR="005B44B7" w:rsidRPr="00081D7D" w:rsidRDefault="005B44B7" w:rsidP="005B44B7">
      <w:pPr>
        <w:jc w:val="center"/>
        <w:outlineLvl w:val="0"/>
        <w:rPr>
          <w:rFonts w:ascii="仿宋_GB2312" w:eastAsia="仿宋_GB2312" w:hAnsi="仿宋" w:cs="仿宋"/>
          <w:sz w:val="30"/>
          <w:szCs w:val="30"/>
        </w:rPr>
      </w:pPr>
      <w:r w:rsidRPr="00081D7D">
        <w:rPr>
          <w:rFonts w:ascii="仿宋_GB2312" w:eastAsia="仿宋_GB2312" w:hAnsi="黑体" w:cs="黑体" w:hint="eastAsia"/>
          <w:sz w:val="24"/>
          <w:szCs w:val="24"/>
        </w:rPr>
        <w:t>厂界无组织排放监测结果表</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4"/>
        <w:gridCol w:w="1134"/>
        <w:gridCol w:w="686"/>
        <w:gridCol w:w="916"/>
        <w:gridCol w:w="916"/>
        <w:gridCol w:w="916"/>
        <w:gridCol w:w="1277"/>
        <w:gridCol w:w="1077"/>
        <w:gridCol w:w="506"/>
      </w:tblGrid>
      <w:tr w:rsidR="005B44B7" w:rsidRPr="00A80715" w:rsidTr="00514A9C">
        <w:trPr>
          <w:trHeight w:val="672"/>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污染物名称</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监测时间</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监测点位</w:t>
            </w:r>
          </w:p>
        </w:tc>
        <w:tc>
          <w:tcPr>
            <w:tcW w:w="0" w:type="auto"/>
            <w:gridSpan w:val="3"/>
            <w:vAlign w:val="center"/>
          </w:tcPr>
          <w:p w:rsidR="005B44B7" w:rsidRPr="00A80715" w:rsidRDefault="005B44B7" w:rsidP="00514A9C">
            <w:pPr>
              <w:spacing w:line="240" w:lineRule="exact"/>
              <w:jc w:val="center"/>
              <w:outlineLvl w:val="0"/>
              <w:rPr>
                <w:rFonts w:ascii="仿宋_GB2312" w:eastAsia="仿宋_GB2312" w:hAnsi="宋体"/>
                <w:strike/>
              </w:rPr>
            </w:pPr>
            <w:r w:rsidRPr="00A80715">
              <w:rPr>
                <w:rFonts w:ascii="仿宋_GB2312" w:eastAsia="仿宋_GB2312" w:hAnsi="宋体" w:hint="eastAsia"/>
              </w:rPr>
              <w:t>监测结果mg/m</w:t>
            </w:r>
            <w:r w:rsidRPr="00A80715">
              <w:rPr>
                <w:rFonts w:ascii="仿宋_GB2312" w:eastAsia="仿宋_GB2312" w:hAnsi="宋体" w:hint="eastAsia"/>
                <w:vertAlign w:val="superscript"/>
              </w:rPr>
              <w:t>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最高浓度值mg/m</w:t>
            </w:r>
            <w:r w:rsidRPr="00A80715">
              <w:rPr>
                <w:rFonts w:ascii="仿宋_GB2312" w:eastAsia="仿宋_GB2312" w:hAnsi="宋体" w:hint="eastAsia"/>
                <w:vertAlign w:val="superscript"/>
              </w:rPr>
              <w:t>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标准限值mg/m</w:t>
            </w:r>
            <w:r w:rsidRPr="00A80715">
              <w:rPr>
                <w:rFonts w:ascii="仿宋_GB2312" w:eastAsia="仿宋_GB2312" w:hAnsi="宋体" w:hint="eastAsia"/>
                <w:vertAlign w:val="superscript"/>
              </w:rPr>
              <w:t>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判定</w:t>
            </w:r>
          </w:p>
        </w:tc>
      </w:tr>
      <w:tr w:rsidR="005B44B7" w:rsidRPr="00A80715" w:rsidTr="00514A9C">
        <w:trPr>
          <w:trHeight w:val="56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417"/>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颗粒物</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2019年8月16日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0.648</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0.630</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0.631</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0.673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1.0</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0.647</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0.648</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0652</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0.665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0.631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0.673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0.629</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0.630</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0.672</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SO</w:t>
            </w:r>
            <w:r w:rsidRPr="00A80715">
              <w:rPr>
                <w:rFonts w:ascii="仿宋_GB2312" w:eastAsia="仿宋_GB2312" w:hAnsi="宋体" w:hint="eastAsia"/>
                <w:vertAlign w:val="subscript"/>
              </w:rPr>
              <w:t>2</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2019年8月16日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0.032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0.031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0.033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0.035</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0.50</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0.032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0.035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0.031</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0.032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0.035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0.031</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0.033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0.034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0.033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lang w:val="zh-TW"/>
              </w:rPr>
              <w:t>苯并[a]芘</w:t>
            </w:r>
            <w:r w:rsidRPr="00A80715">
              <w:rPr>
                <w:rFonts w:ascii="仿宋_GB2312" w:eastAsia="仿宋_GB2312" w:hAnsi="宋体" w:hint="eastAsia"/>
              </w:rPr>
              <w:t>ug/m</w:t>
            </w:r>
            <w:r w:rsidRPr="00A80715">
              <w:rPr>
                <w:rFonts w:ascii="仿宋_GB2312" w:eastAsia="仿宋_GB2312" w:hAnsi="宋体" w:hint="eastAsia"/>
                <w:vertAlign w:val="superscript"/>
              </w:rPr>
              <w:t>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2019年8月16日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ND</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6.2E-03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6.3E-03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9.8E-03</w:t>
            </w:r>
          </w:p>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ug/m</w:t>
            </w:r>
            <w:r w:rsidRPr="00A80715">
              <w:rPr>
                <w:rFonts w:ascii="仿宋_GB2312" w:eastAsia="仿宋_GB2312" w:hAnsi="宋体" w:hint="eastAsia"/>
                <w:vertAlign w:val="superscript"/>
              </w:rPr>
              <w:t>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0.01</w:t>
            </w:r>
          </w:p>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ug/m</w:t>
            </w:r>
            <w:r w:rsidRPr="00A80715">
              <w:rPr>
                <w:rFonts w:ascii="仿宋_GB2312" w:eastAsia="仿宋_GB2312" w:hAnsi="宋体" w:hint="eastAsia"/>
                <w:vertAlign w:val="superscript"/>
              </w:rPr>
              <w:t>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ND</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5.5E-03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ND</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5.7E-03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8.4E-03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8.5E-03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2"/>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7.6E-03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9.8E-03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8.0E-03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287"/>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NH</w:t>
            </w:r>
            <w:r w:rsidRPr="00A80715">
              <w:rPr>
                <w:rFonts w:ascii="仿宋_GB2312" w:eastAsia="仿宋_GB2312" w:hAnsi="宋体" w:hint="eastAsia"/>
                <w:vertAlign w:val="subscript"/>
              </w:rPr>
              <w:t>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2019年8月16日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0.12</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0.17</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287"/>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0.17</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0.17</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0.17</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287"/>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0.16</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0.16</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287"/>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0.15</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氰化氢</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2019年8月16日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0.22</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0.009</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0.024</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苯</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2019年8月16日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0.245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0.357</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0.173</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0.398</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0.4</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0.320</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0.303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0.233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0.398</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0.361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0.224</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0.298</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0.373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0.223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酚类</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2019年8月16日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0.008</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0.008</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0.006</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0.019</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0.6</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0.011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0.015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0.013</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0.011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0.015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0.008</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0.013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0.010</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0.019</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H</w:t>
            </w:r>
            <w:r w:rsidRPr="00A80715">
              <w:rPr>
                <w:rFonts w:ascii="仿宋_GB2312" w:eastAsia="仿宋_GB2312" w:hAnsi="宋体" w:hint="eastAsia"/>
                <w:vertAlign w:val="subscript"/>
              </w:rPr>
              <w:t>2</w:t>
            </w:r>
            <w:r w:rsidRPr="00A80715">
              <w:rPr>
                <w:rFonts w:ascii="仿宋_GB2312" w:eastAsia="仿宋_GB2312" w:hAnsi="宋体" w:hint="eastAsia"/>
              </w:rPr>
              <w:t>S</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2019年8月16日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0.005</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0.005</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0.01</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0.004</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0.004</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0.004</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NO</w:t>
            </w:r>
            <w:r w:rsidRPr="00A80715">
              <w:rPr>
                <w:rFonts w:ascii="仿宋_GB2312" w:eastAsia="仿宋_GB2312" w:hAnsi="宋体" w:hint="eastAsia"/>
                <w:vertAlign w:val="subscript"/>
              </w:rPr>
              <w:t>X</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2019年8月16日</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1#</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0.079</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0.086</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0.097</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0.25</w:t>
            </w:r>
          </w:p>
        </w:tc>
        <w:tc>
          <w:tcPr>
            <w:tcW w:w="0" w:type="auto"/>
            <w:vMerge w:val="restart"/>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达标</w:t>
            </w: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2#</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0.089</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0.077</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0.097</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3#</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0.077</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0.075</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0.092</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r w:rsidR="005B44B7" w:rsidRPr="00A80715" w:rsidTr="00514A9C">
        <w:trPr>
          <w:trHeight w:val="145"/>
        </w:trPr>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4#</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0.076</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0.077</w:t>
            </w:r>
          </w:p>
        </w:tc>
        <w:tc>
          <w:tcPr>
            <w:tcW w:w="0" w:type="auto"/>
            <w:vAlign w:val="center"/>
          </w:tcPr>
          <w:p w:rsidR="005B44B7" w:rsidRPr="00A80715" w:rsidRDefault="005B44B7" w:rsidP="00514A9C">
            <w:pPr>
              <w:spacing w:line="240" w:lineRule="exact"/>
              <w:jc w:val="center"/>
              <w:outlineLvl w:val="0"/>
              <w:rPr>
                <w:rFonts w:ascii="仿宋_GB2312" w:eastAsia="仿宋_GB2312" w:hAnsi="宋体"/>
              </w:rPr>
            </w:pPr>
            <w:r w:rsidRPr="00A80715">
              <w:rPr>
                <w:rFonts w:ascii="仿宋_GB2312" w:eastAsia="仿宋_GB2312" w:hAnsi="宋体" w:hint="eastAsia"/>
              </w:rPr>
              <w:t>0.085</w:t>
            </w: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c>
          <w:tcPr>
            <w:tcW w:w="0" w:type="auto"/>
            <w:vMerge/>
            <w:vAlign w:val="center"/>
          </w:tcPr>
          <w:p w:rsidR="005B44B7" w:rsidRPr="00A80715" w:rsidRDefault="005B44B7" w:rsidP="00514A9C">
            <w:pPr>
              <w:spacing w:line="240" w:lineRule="exact"/>
              <w:jc w:val="center"/>
              <w:outlineLvl w:val="0"/>
              <w:rPr>
                <w:rFonts w:ascii="仿宋_GB2312" w:eastAsia="仿宋_GB2312" w:hAnsi="宋体"/>
              </w:rPr>
            </w:pPr>
          </w:p>
        </w:tc>
      </w:tr>
    </w:tbl>
    <w:p w:rsidR="005B44B7" w:rsidRPr="00A80715" w:rsidRDefault="005B44B7" w:rsidP="005B44B7">
      <w:pPr>
        <w:spacing w:line="580" w:lineRule="exact"/>
        <w:ind w:firstLineChars="200" w:firstLine="600"/>
        <w:outlineLvl w:val="0"/>
        <w:rPr>
          <w:rFonts w:ascii="仿宋_GB2312" w:eastAsia="仿宋_GB2312" w:hAnsi="仿宋" w:cs="仿宋"/>
          <w:sz w:val="30"/>
          <w:szCs w:val="30"/>
        </w:rPr>
      </w:pPr>
      <w:r w:rsidRPr="00A80715">
        <w:rPr>
          <w:rFonts w:ascii="仿宋_GB2312" w:eastAsia="仿宋_GB2312" w:hAnsi="仿宋" w:cs="仿宋" w:hint="eastAsia"/>
          <w:sz w:val="30"/>
          <w:szCs w:val="30"/>
        </w:rPr>
        <w:t>监测结果表明，厂界无组织颗粒物最高浓度为0.673mg/m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，标准限值1.0mg/m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苯并[a]芘</w:t>
      </w:r>
      <w:r w:rsidRPr="00A80715">
        <w:rPr>
          <w:rFonts w:ascii="仿宋_GB2312" w:eastAsia="仿宋_GB2312" w:hAnsi="仿宋" w:cs="仿宋" w:hint="eastAsia"/>
          <w:sz w:val="30"/>
          <w:szCs w:val="30"/>
        </w:rPr>
        <w:t>最高浓度值为9.8E-03ug/m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，标准限值0.01ug/m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。硫化氢最高浓度值为0.005mg/m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，标准限值</w:t>
      </w:r>
      <w:r w:rsidRPr="00A80715">
        <w:rPr>
          <w:rFonts w:ascii="仿宋_GB2312" w:eastAsia="仿宋_GB2312" w:hAnsi="仿宋" w:cs="仿宋" w:hint="eastAsia"/>
          <w:sz w:val="30"/>
          <w:szCs w:val="30"/>
        </w:rPr>
        <w:lastRenderedPageBreak/>
        <w:t>0.01mg/m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kern w:val="0"/>
          <w:sz w:val="30"/>
          <w:szCs w:val="30"/>
        </w:rPr>
        <w:t>SO</w:t>
      </w:r>
      <w:r w:rsidRPr="00A80715">
        <w:rPr>
          <w:rFonts w:ascii="仿宋_GB2312" w:eastAsia="仿宋_GB2312" w:hAnsi="仿宋" w:cs="仿宋" w:hint="eastAsia"/>
          <w:kern w:val="0"/>
          <w:sz w:val="30"/>
          <w:szCs w:val="30"/>
          <w:vertAlign w:val="subscript"/>
        </w:rPr>
        <w:t>2</w:t>
      </w:r>
      <w:r w:rsidRPr="00A80715">
        <w:rPr>
          <w:rFonts w:ascii="仿宋_GB2312" w:eastAsia="仿宋_GB2312" w:hAnsi="仿宋" w:cs="仿宋" w:hint="eastAsia"/>
          <w:sz w:val="30"/>
          <w:szCs w:val="30"/>
        </w:rPr>
        <w:t>最高浓度值为0.035mg/m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，标准限值0.50mg/m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。氰化氢最高浓度值为0.009mg/m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，标准限值0.024mg/m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sz w:val="30"/>
          <w:szCs w:val="30"/>
          <w:lang w:val="zh-TW"/>
        </w:rPr>
        <w:t>苯</w:t>
      </w:r>
      <w:r w:rsidRPr="00A80715">
        <w:rPr>
          <w:rFonts w:ascii="仿宋_GB2312" w:eastAsia="仿宋_GB2312" w:hAnsi="仿宋" w:cs="仿宋" w:hint="eastAsia"/>
          <w:sz w:val="30"/>
          <w:szCs w:val="30"/>
        </w:rPr>
        <w:t>最高浓度值为0.398mg/m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，标准限值0.4mg/m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。酚类最高浓度值为0.019mg/m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，标准限值0.02mg/m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w:t>
      </w:r>
      <w:r w:rsidRPr="00A80715">
        <w:rPr>
          <w:rFonts w:ascii="仿宋_GB2312" w:eastAsia="仿宋_GB2312" w:hAnsi="仿宋" w:cs="仿宋" w:hint="eastAsia"/>
          <w:kern w:val="0"/>
          <w:sz w:val="30"/>
          <w:szCs w:val="30"/>
        </w:rPr>
        <w:t>NO</w:t>
      </w:r>
      <w:r w:rsidRPr="00A80715">
        <w:rPr>
          <w:rFonts w:ascii="仿宋_GB2312" w:eastAsia="仿宋_GB2312" w:hAnsi="仿宋" w:cs="仿宋" w:hint="eastAsia"/>
          <w:kern w:val="0"/>
          <w:sz w:val="30"/>
          <w:szCs w:val="30"/>
          <w:vertAlign w:val="subscript"/>
        </w:rPr>
        <w:t>X</w:t>
      </w:r>
      <w:r w:rsidRPr="00A80715">
        <w:rPr>
          <w:rFonts w:ascii="仿宋_GB2312" w:eastAsia="仿宋_GB2312" w:hAnsi="仿宋" w:cs="仿宋" w:hint="eastAsia"/>
          <w:sz w:val="30"/>
          <w:szCs w:val="30"/>
        </w:rPr>
        <w:t>最高浓度值为0.097mg/m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，标准限值0.25mg/m</w:t>
      </w:r>
      <w:r w:rsidRPr="00A80715">
        <w:rPr>
          <w:rFonts w:ascii="仿宋_GB2312" w:eastAsia="仿宋_GB2312" w:hAnsi="仿宋" w:cs="仿宋" w:hint="eastAsia"/>
          <w:sz w:val="30"/>
          <w:szCs w:val="30"/>
          <w:vertAlign w:val="superscript"/>
        </w:rPr>
        <w:t>3</w:t>
      </w:r>
      <w:r w:rsidRPr="00A80715">
        <w:rPr>
          <w:rFonts w:ascii="仿宋_GB2312" w:eastAsia="仿宋_GB2312" w:hAnsi="仿宋" w:cs="仿宋" w:hint="eastAsia"/>
          <w:sz w:val="30"/>
          <w:szCs w:val="30"/>
        </w:rPr>
        <w:t>。依据</w:t>
      </w:r>
      <w:r w:rsidRPr="00A80715">
        <w:rPr>
          <w:rFonts w:ascii="仿宋_GB2312" w:eastAsia="仿宋_GB2312" w:hAnsi="仿宋" w:cs="仿宋" w:hint="eastAsia"/>
          <w:sz w:val="30"/>
          <w:szCs w:val="30"/>
          <w:lang w:val="zh-TW"/>
        </w:rPr>
        <w:t>《炼焦化学工业污染物排放标准》（GB16171-2012）表</w:t>
      </w:r>
      <w:r w:rsidRPr="00A80715">
        <w:rPr>
          <w:rFonts w:ascii="仿宋_GB2312" w:eastAsia="仿宋_GB2312" w:hAnsi="仿宋" w:cs="仿宋" w:hint="eastAsia"/>
          <w:sz w:val="30"/>
          <w:szCs w:val="30"/>
        </w:rPr>
        <w:t>7</w:t>
      </w:r>
      <w:r w:rsidRPr="00A80715">
        <w:rPr>
          <w:rFonts w:ascii="仿宋_GB2312" w:eastAsia="仿宋_GB2312" w:hAnsi="仿宋" w:cs="仿宋" w:hint="eastAsia"/>
          <w:sz w:val="30"/>
          <w:szCs w:val="30"/>
          <w:lang w:val="zh-TW"/>
        </w:rPr>
        <w:t>的</w:t>
      </w:r>
      <w:r w:rsidRPr="00A80715">
        <w:rPr>
          <w:rFonts w:ascii="仿宋_GB2312" w:eastAsia="仿宋_GB2312" w:hAnsi="仿宋" w:cs="仿宋" w:hint="eastAsia"/>
          <w:sz w:val="30"/>
          <w:szCs w:val="30"/>
        </w:rPr>
        <w:t>焦炉炉顶及企业边界大气污染物排放浓度限值判定，所测项目均达标。</w:t>
      </w:r>
    </w:p>
    <w:p w:rsidR="005B44B7" w:rsidRPr="00A80715" w:rsidRDefault="005B44B7" w:rsidP="005B44B7">
      <w:pPr>
        <w:spacing w:line="580" w:lineRule="exact"/>
        <w:outlineLvl w:val="0"/>
        <w:rPr>
          <w:rFonts w:ascii="仿宋_GB2312" w:eastAsia="仿宋_GB2312" w:hAnsiTheme="minorEastAsia"/>
          <w:b/>
          <w:sz w:val="30"/>
          <w:szCs w:val="30"/>
          <w:lang w:eastAsia="zh-TW"/>
        </w:rPr>
      </w:pPr>
      <w:r w:rsidRPr="00A80715">
        <w:rPr>
          <w:rFonts w:ascii="仿宋_GB2312" w:eastAsia="仿宋_GB2312" w:hAnsiTheme="minorEastAsia" w:hint="eastAsia"/>
          <w:b/>
          <w:sz w:val="30"/>
          <w:szCs w:val="30"/>
        </w:rPr>
        <w:t>七</w:t>
      </w:r>
      <w:r w:rsidRPr="00A80715">
        <w:rPr>
          <w:rFonts w:ascii="仿宋_GB2312" w:eastAsia="仿宋_GB2312" w:hAnsiTheme="minorEastAsia" w:hint="eastAsia"/>
          <w:b/>
          <w:sz w:val="30"/>
          <w:szCs w:val="30"/>
          <w:lang w:eastAsia="zh-TW"/>
        </w:rPr>
        <w:t>、公示情况</w:t>
      </w:r>
    </w:p>
    <w:p w:rsidR="005B44B7" w:rsidRPr="00A80715" w:rsidRDefault="005B44B7" w:rsidP="005B44B7">
      <w:pPr>
        <w:spacing w:line="580" w:lineRule="exact"/>
        <w:ind w:firstLineChars="150" w:firstLine="450"/>
        <w:rPr>
          <w:rFonts w:ascii="仿宋_GB2312" w:eastAsia="仿宋_GB2312" w:hAnsiTheme="minorEastAsia"/>
          <w:sz w:val="30"/>
          <w:szCs w:val="30"/>
          <w:lang w:eastAsia="zh-TW"/>
        </w:rPr>
      </w:pPr>
      <w:r w:rsidRPr="00A80715">
        <w:rPr>
          <w:rFonts w:ascii="仿宋_GB2312" w:eastAsia="仿宋_GB2312" w:hAnsiTheme="minorEastAsia" w:hint="eastAsia"/>
          <w:sz w:val="30"/>
          <w:szCs w:val="30"/>
        </w:rPr>
        <w:t>山西东义煤电铝集团煤化工有限公司120万吨/年焦化产能置换项目大气污染物特别排放限值改造验收报告于2019年11月1日在</w:t>
      </w:r>
      <w:hyperlink r:id="rId17" w:history="1">
        <w:r w:rsidRPr="00A80715">
          <w:rPr>
            <w:rStyle w:val="ab"/>
            <w:rFonts w:ascii="仿宋_GB2312" w:eastAsia="仿宋_GB2312" w:hAnsiTheme="minorEastAsia" w:hint="eastAsia"/>
            <w:sz w:val="30"/>
            <w:szCs w:val="30"/>
            <w:lang w:eastAsia="zh-TW"/>
          </w:rPr>
          <w:t>http://www.dongyijt.com</w:t>
        </w:r>
      </w:hyperlink>
      <w:r w:rsidRPr="00A80715">
        <w:rPr>
          <w:rFonts w:ascii="仿宋_GB2312" w:eastAsia="仿宋_GB2312" w:hAnsiTheme="minorEastAsia" w:hint="eastAsia"/>
          <w:sz w:val="30"/>
          <w:szCs w:val="30"/>
        </w:rPr>
        <w:t>网站</w:t>
      </w:r>
      <w:r w:rsidRPr="00A80715">
        <w:rPr>
          <w:rFonts w:ascii="仿宋_GB2312" w:eastAsia="仿宋_GB2312" w:hAnsiTheme="minorEastAsia" w:hint="eastAsia"/>
          <w:sz w:val="30"/>
          <w:szCs w:val="30"/>
          <w:lang w:eastAsia="zh-TW"/>
        </w:rPr>
        <w:t>进行</w:t>
      </w:r>
      <w:r w:rsidRPr="00A80715">
        <w:rPr>
          <w:rFonts w:ascii="仿宋_GB2312" w:eastAsia="仿宋_GB2312" w:hAnsiTheme="minorEastAsia" w:hint="eastAsia"/>
          <w:sz w:val="30"/>
          <w:szCs w:val="30"/>
        </w:rPr>
        <w:t>了</w:t>
      </w:r>
      <w:r w:rsidRPr="00A80715">
        <w:rPr>
          <w:rFonts w:ascii="仿宋_GB2312" w:eastAsia="仿宋_GB2312" w:hAnsiTheme="minorEastAsia" w:hint="eastAsia"/>
          <w:sz w:val="30"/>
          <w:szCs w:val="30"/>
          <w:lang w:eastAsia="zh-TW"/>
        </w:rPr>
        <w:t>公示。</w:t>
      </w:r>
    </w:p>
    <w:p w:rsidR="005B44B7" w:rsidRPr="00A80715" w:rsidRDefault="005B44B7" w:rsidP="005B44B7">
      <w:pPr>
        <w:spacing w:line="580" w:lineRule="exact"/>
        <w:outlineLvl w:val="0"/>
        <w:rPr>
          <w:rFonts w:ascii="仿宋_GB2312" w:eastAsia="仿宋_GB2312" w:hAnsiTheme="minorEastAsia"/>
          <w:b/>
          <w:sz w:val="30"/>
          <w:szCs w:val="30"/>
        </w:rPr>
      </w:pPr>
      <w:r w:rsidRPr="00A80715">
        <w:rPr>
          <w:rFonts w:ascii="仿宋_GB2312" w:eastAsia="仿宋_GB2312" w:hAnsiTheme="minorEastAsia" w:hint="eastAsia"/>
          <w:b/>
          <w:sz w:val="30"/>
          <w:szCs w:val="30"/>
        </w:rPr>
        <w:t>八、验收结论</w:t>
      </w:r>
    </w:p>
    <w:p w:rsidR="005B44B7" w:rsidRPr="00A80715" w:rsidRDefault="005B44B7" w:rsidP="005B44B7">
      <w:pPr>
        <w:spacing w:line="580" w:lineRule="exact"/>
        <w:ind w:firstLineChars="200" w:firstLine="600"/>
        <w:rPr>
          <w:rFonts w:ascii="仿宋_GB2312" w:eastAsia="仿宋_GB2312" w:hAnsi="宋体"/>
          <w:sz w:val="30"/>
          <w:szCs w:val="30"/>
        </w:rPr>
      </w:pPr>
      <w:r w:rsidRPr="00A80715">
        <w:rPr>
          <w:rFonts w:ascii="仿宋_GB2312" w:eastAsia="仿宋_GB2312" w:hAnsiTheme="minorEastAsia" w:hint="eastAsia"/>
          <w:sz w:val="30"/>
          <w:szCs w:val="30"/>
          <w:lang w:val="zh-TW"/>
        </w:rPr>
        <w:t>山西东义煤电铝集团煤化工有限公司120万吨/年焦化产能置换项目大气污染物特别排放限值改造项目全面，采用工艺合理，达到了预期的治理效果。改造完成后经</w:t>
      </w:r>
      <w:r w:rsidRPr="00A80715">
        <w:rPr>
          <w:rFonts w:ascii="仿宋_GB2312" w:eastAsia="仿宋_GB2312" w:hAnsiTheme="minorEastAsia" w:hint="eastAsia"/>
          <w:sz w:val="30"/>
          <w:szCs w:val="30"/>
        </w:rPr>
        <w:t>山西弘澈环境监测有限公司按照特别排放限值要求进行了现场监测，</w:t>
      </w:r>
      <w:r w:rsidRPr="00A80715">
        <w:rPr>
          <w:rFonts w:ascii="仿宋_GB2312" w:eastAsia="仿宋_GB2312" w:hAnsiTheme="minorEastAsia" w:cs="Times New Roman" w:hint="eastAsia"/>
          <w:sz w:val="30"/>
          <w:szCs w:val="30"/>
          <w:lang w:val="zh-TW"/>
        </w:rPr>
        <w:t>监测期间，全厂生产工况正常，达到验收监测的要求，</w:t>
      </w:r>
      <w:r w:rsidRPr="00A80715">
        <w:rPr>
          <w:rFonts w:ascii="仿宋_GB2312" w:eastAsia="仿宋_GB2312" w:hAnsiTheme="minorEastAsia" w:hint="eastAsia"/>
          <w:sz w:val="30"/>
          <w:szCs w:val="30"/>
          <w:lang w:val="zh-TW"/>
        </w:rPr>
        <w:t>监测结果达标率为100%，同意山西东义煤电铝集团煤化工有限公司120万吨/年焦化产能置换项目</w:t>
      </w:r>
      <w:r w:rsidRPr="00A80715">
        <w:rPr>
          <w:rFonts w:ascii="仿宋_GB2312" w:eastAsia="仿宋_GB2312" w:hAnsiTheme="minorEastAsia" w:hint="eastAsia"/>
          <w:sz w:val="30"/>
          <w:szCs w:val="30"/>
        </w:rPr>
        <w:t>大气污染物</w:t>
      </w:r>
      <w:r w:rsidRPr="00A80715">
        <w:rPr>
          <w:rFonts w:ascii="仿宋_GB2312" w:eastAsia="仿宋_GB2312" w:hAnsiTheme="minorEastAsia" w:hint="eastAsia"/>
          <w:sz w:val="30"/>
          <w:szCs w:val="30"/>
          <w:lang w:val="zh-TW"/>
        </w:rPr>
        <w:t>特别排放限值改造完成验收。</w:t>
      </w:r>
    </w:p>
    <w:p w:rsidR="005B44B7" w:rsidRPr="00EC559B" w:rsidRDefault="005B44B7" w:rsidP="005B44B7"/>
    <w:p w:rsidR="005E725F" w:rsidRPr="005B44B7" w:rsidRDefault="005E725F"/>
    <w:sectPr w:rsidR="005E725F" w:rsidRPr="005B44B7" w:rsidSect="00C911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25F" w:rsidRDefault="005E725F" w:rsidP="005B44B7">
      <w:r>
        <w:separator/>
      </w:r>
    </w:p>
  </w:endnote>
  <w:endnote w:type="continuationSeparator" w:id="1">
    <w:p w:rsidR="005E725F" w:rsidRDefault="005E725F" w:rsidP="005B44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宋体-18030">
    <w:altName w:val="宋体"/>
    <w:charset w:val="86"/>
    <w:family w:val="modern"/>
    <w:pitch w:val="default"/>
    <w:sig w:usb0="00000000" w:usb1="00000000" w:usb2="000A005E"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B7" w:rsidRDefault="005B44B7">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B44B7" w:rsidRDefault="005B44B7">
                <w:pPr>
                  <w:pStyle w:val="a4"/>
                </w:pPr>
                <w:fldSimple w:instr=" PAGE  \* MERGEFORMAT ">
                  <w:r>
                    <w:rPr>
                      <w:noProof/>
                    </w:rPr>
                    <w:t>26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25F" w:rsidRDefault="005E725F" w:rsidP="005B44B7">
      <w:r>
        <w:separator/>
      </w:r>
    </w:p>
  </w:footnote>
  <w:footnote w:type="continuationSeparator" w:id="1">
    <w:p w:rsidR="005E725F" w:rsidRDefault="005E725F" w:rsidP="005B4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3D11E"/>
    <w:multiLevelType w:val="singleLevel"/>
    <w:tmpl w:val="2053D11E"/>
    <w:lvl w:ilvl="0">
      <w:start w:val="1"/>
      <w:numFmt w:val="decimal"/>
      <w:suff w:val="nothing"/>
      <w:lvlText w:val="（%1）"/>
      <w:lvlJc w:val="left"/>
    </w:lvl>
  </w:abstractNum>
  <w:abstractNum w:abstractNumId="1">
    <w:nsid w:val="5F86066C"/>
    <w:multiLevelType w:val="singleLevel"/>
    <w:tmpl w:val="5F86066C"/>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44B7"/>
    <w:rsid w:val="005B44B7"/>
    <w:rsid w:val="005E7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arc" idref="#_x0000_s2096"/>
        <o:r id="V:Rule2" type="arc" idref="#_x0000_s2113"/>
        <o:r id="V:Rule3" type="arc" idref="#_x0000_s2114"/>
        <o:r id="V:Rule4" type="connector" idref="#_x0000_s21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5B44B7"/>
    <w:pPr>
      <w:keepNext/>
      <w:keepLines/>
      <w:spacing w:before="260" w:after="260" w:line="480" w:lineRule="exact"/>
      <w:outlineLvl w:val="1"/>
    </w:pPr>
    <w:rPr>
      <w:rFonts w:ascii="Times New Roman" w:eastAsia="宋体-18030"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5B4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5B44B7"/>
    <w:rPr>
      <w:sz w:val="18"/>
      <w:szCs w:val="18"/>
    </w:rPr>
  </w:style>
  <w:style w:type="paragraph" w:styleId="a4">
    <w:name w:val="footer"/>
    <w:basedOn w:val="a"/>
    <w:link w:val="Char0"/>
    <w:uiPriority w:val="99"/>
    <w:semiHidden/>
    <w:unhideWhenUsed/>
    <w:qFormat/>
    <w:rsid w:val="005B44B7"/>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5B44B7"/>
    <w:rPr>
      <w:sz w:val="18"/>
      <w:szCs w:val="18"/>
    </w:rPr>
  </w:style>
  <w:style w:type="character" w:customStyle="1" w:styleId="2Char">
    <w:name w:val="标题 2 Char"/>
    <w:basedOn w:val="a0"/>
    <w:link w:val="2"/>
    <w:uiPriority w:val="9"/>
    <w:rsid w:val="005B44B7"/>
    <w:rPr>
      <w:rFonts w:ascii="Times New Roman" w:eastAsia="宋体-18030" w:cs="宋体"/>
      <w:b/>
      <w:bCs/>
      <w:sz w:val="32"/>
      <w:szCs w:val="32"/>
    </w:rPr>
  </w:style>
  <w:style w:type="paragraph" w:styleId="a5">
    <w:name w:val="Document Map"/>
    <w:basedOn w:val="a"/>
    <w:link w:val="Char1"/>
    <w:uiPriority w:val="99"/>
    <w:semiHidden/>
    <w:unhideWhenUsed/>
    <w:qFormat/>
    <w:rsid w:val="005B44B7"/>
    <w:rPr>
      <w:rFonts w:ascii="宋体" w:eastAsia="宋体" w:cs="宋体"/>
      <w:bCs/>
      <w:sz w:val="18"/>
      <w:szCs w:val="18"/>
    </w:rPr>
  </w:style>
  <w:style w:type="character" w:customStyle="1" w:styleId="Char1">
    <w:name w:val="文档结构图 Char"/>
    <w:basedOn w:val="a0"/>
    <w:link w:val="a5"/>
    <w:uiPriority w:val="99"/>
    <w:semiHidden/>
    <w:qFormat/>
    <w:rsid w:val="005B44B7"/>
    <w:rPr>
      <w:rFonts w:ascii="宋体" w:eastAsia="宋体" w:cs="宋体"/>
      <w:bCs/>
      <w:sz w:val="18"/>
      <w:szCs w:val="18"/>
    </w:rPr>
  </w:style>
  <w:style w:type="paragraph" w:styleId="a6">
    <w:name w:val="annotation text"/>
    <w:basedOn w:val="a"/>
    <w:link w:val="Char2"/>
    <w:uiPriority w:val="99"/>
    <w:semiHidden/>
    <w:unhideWhenUsed/>
    <w:rsid w:val="005B44B7"/>
    <w:pPr>
      <w:jc w:val="left"/>
    </w:pPr>
    <w:rPr>
      <w:rFonts w:cs="宋体"/>
      <w:bCs/>
      <w:szCs w:val="21"/>
    </w:rPr>
  </w:style>
  <w:style w:type="character" w:customStyle="1" w:styleId="Char2">
    <w:name w:val="批注文字 Char"/>
    <w:basedOn w:val="a0"/>
    <w:link w:val="a6"/>
    <w:uiPriority w:val="99"/>
    <w:semiHidden/>
    <w:qFormat/>
    <w:rsid w:val="005B44B7"/>
    <w:rPr>
      <w:rFonts w:cs="宋体"/>
      <w:bCs/>
      <w:szCs w:val="21"/>
    </w:rPr>
  </w:style>
  <w:style w:type="paragraph" w:styleId="a7">
    <w:name w:val="Balloon Text"/>
    <w:basedOn w:val="a"/>
    <w:link w:val="Char3"/>
    <w:uiPriority w:val="99"/>
    <w:semiHidden/>
    <w:unhideWhenUsed/>
    <w:qFormat/>
    <w:rsid w:val="005B44B7"/>
    <w:rPr>
      <w:rFonts w:cs="宋体"/>
      <w:bCs/>
      <w:sz w:val="18"/>
      <w:szCs w:val="18"/>
    </w:rPr>
  </w:style>
  <w:style w:type="character" w:customStyle="1" w:styleId="Char3">
    <w:name w:val="批注框文本 Char"/>
    <w:basedOn w:val="a0"/>
    <w:link w:val="a7"/>
    <w:uiPriority w:val="99"/>
    <w:semiHidden/>
    <w:qFormat/>
    <w:rsid w:val="005B44B7"/>
    <w:rPr>
      <w:rFonts w:cs="宋体"/>
      <w:bCs/>
      <w:sz w:val="18"/>
      <w:szCs w:val="18"/>
    </w:rPr>
  </w:style>
  <w:style w:type="paragraph" w:styleId="a8">
    <w:name w:val="Normal (Web)"/>
    <w:basedOn w:val="a"/>
    <w:qFormat/>
    <w:rsid w:val="005B44B7"/>
    <w:pPr>
      <w:spacing w:beforeAutospacing="1" w:afterAutospacing="1"/>
      <w:jc w:val="left"/>
    </w:pPr>
    <w:rPr>
      <w:rFonts w:cs="Times New Roman"/>
      <w:bCs/>
      <w:kern w:val="0"/>
      <w:sz w:val="24"/>
      <w:szCs w:val="24"/>
    </w:rPr>
  </w:style>
  <w:style w:type="paragraph" w:styleId="a9">
    <w:name w:val="annotation subject"/>
    <w:basedOn w:val="a6"/>
    <w:next w:val="a6"/>
    <w:link w:val="Char4"/>
    <w:uiPriority w:val="99"/>
    <w:semiHidden/>
    <w:unhideWhenUsed/>
    <w:qFormat/>
    <w:rsid w:val="005B44B7"/>
    <w:rPr>
      <w:b/>
    </w:rPr>
  </w:style>
  <w:style w:type="character" w:customStyle="1" w:styleId="Char4">
    <w:name w:val="批注主题 Char"/>
    <w:basedOn w:val="Char2"/>
    <w:link w:val="a9"/>
    <w:uiPriority w:val="99"/>
    <w:semiHidden/>
    <w:qFormat/>
    <w:rsid w:val="005B44B7"/>
    <w:rPr>
      <w:b/>
    </w:rPr>
  </w:style>
  <w:style w:type="table" w:styleId="aa">
    <w:name w:val="Table Grid"/>
    <w:basedOn w:val="a1"/>
    <w:uiPriority w:val="59"/>
    <w:qFormat/>
    <w:rsid w:val="005B44B7"/>
    <w:rPr>
      <w:rFonts w:ascii="Calibri" w:eastAsia="宋体"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qFormat/>
    <w:rsid w:val="005B44B7"/>
    <w:rPr>
      <w:color w:val="0000FF" w:themeColor="hyperlink"/>
      <w:u w:val="single"/>
    </w:rPr>
  </w:style>
  <w:style w:type="character" w:styleId="ac">
    <w:name w:val="annotation reference"/>
    <w:basedOn w:val="a0"/>
    <w:uiPriority w:val="99"/>
    <w:semiHidden/>
    <w:unhideWhenUsed/>
    <w:qFormat/>
    <w:rsid w:val="005B44B7"/>
    <w:rPr>
      <w:sz w:val="21"/>
      <w:szCs w:val="21"/>
    </w:rPr>
  </w:style>
  <w:style w:type="paragraph" w:customStyle="1" w:styleId="1">
    <w:name w:val="样式1"/>
    <w:basedOn w:val="a"/>
    <w:qFormat/>
    <w:rsid w:val="005B44B7"/>
    <w:rPr>
      <w:rFonts w:cs="Times New Roman"/>
      <w:szCs w:val="21"/>
    </w:rPr>
  </w:style>
  <w:style w:type="paragraph" w:customStyle="1" w:styleId="10">
    <w:name w:val="普通(网站)1"/>
    <w:basedOn w:val="a"/>
    <w:qFormat/>
    <w:rsid w:val="005B44B7"/>
    <w:pPr>
      <w:widowControl/>
      <w:spacing w:before="100" w:beforeAutospacing="1" w:after="100" w:afterAutospacing="1"/>
      <w:jc w:val="left"/>
    </w:pPr>
    <w:rPr>
      <w:rFonts w:ascii="宋体" w:hAnsi="宋体" w:cs="宋体" w:hint="eastAsia"/>
      <w:bCs/>
      <w:sz w:val="24"/>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gyijt.com" TargetMode="External"/><Relationship Id="rId12" Type="http://schemas.openxmlformats.org/officeDocument/2006/relationships/image" Target="media/image4.jpeg"/><Relationship Id="rId17" Type="http://schemas.openxmlformats.org/officeDocument/2006/relationships/hyperlink" Target="http://www.dongyijt.com" TargetMode="Externa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2398</Words>
  <Characters>13669</Characters>
  <Application>Microsoft Office Word</Application>
  <DocSecurity>0</DocSecurity>
  <Lines>113</Lines>
  <Paragraphs>32</Paragraphs>
  <ScaleCrop>false</ScaleCrop>
  <Company>微软中国</Company>
  <LinksUpToDate>false</LinksUpToDate>
  <CharactersWithSpaces>16035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2</cp:revision>
  <dcterms:created xsi:type="dcterms:W3CDTF">2019-11-21T08:28:00Z</dcterms:created>
  <dcterms:modified xsi:type="dcterms:W3CDTF">2019-11-21T08:28:00Z</dcterms:modified>
</cp:coreProperties>
</file>